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E6B" w:rsidRPr="00824208" w:rsidRDefault="003F3E6B" w:rsidP="003F3E6B">
      <w:pPr>
        <w:rPr>
          <w:rFonts w:ascii="Cambria" w:eastAsia="Cambria" w:hAnsi="Cambria" w:cs="Cambria"/>
          <w:sz w:val="24"/>
          <w:szCs w:val="24"/>
          <w:u w:val="single"/>
        </w:rPr>
      </w:pPr>
    </w:p>
    <w:tbl>
      <w:tblPr>
        <w:tblpPr w:leftFromText="141" w:rightFromText="141" w:vertAnchor="text" w:horzAnchor="margin" w:tblpXSpec="center" w:tblpY="204"/>
        <w:tblW w:w="10205" w:type="dxa"/>
        <w:tblLayout w:type="fixed"/>
        <w:tblCellMar>
          <w:left w:w="71" w:type="dxa"/>
          <w:right w:w="71" w:type="dxa"/>
        </w:tblCellMar>
        <w:tblLook w:val="0000" w:firstRow="0" w:lastRow="0" w:firstColumn="0" w:lastColumn="0" w:noHBand="0" w:noVBand="0"/>
      </w:tblPr>
      <w:tblGrid>
        <w:gridCol w:w="4111"/>
        <w:gridCol w:w="1843"/>
        <w:gridCol w:w="4251"/>
      </w:tblGrid>
      <w:tr w:rsidR="003F3E6B" w:rsidRPr="00AC02CA" w:rsidTr="00BC73C3">
        <w:tc>
          <w:tcPr>
            <w:tcW w:w="411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REPUBLIQUE DU CAMEROUN</w:t>
            </w:r>
          </w:p>
        </w:tc>
        <w:tc>
          <w:tcPr>
            <w:tcW w:w="1843" w:type="dxa"/>
            <w:vAlign w:val="center"/>
          </w:tcPr>
          <w:p w:rsidR="003F3E6B" w:rsidRPr="00AC02CA" w:rsidRDefault="003F3E6B" w:rsidP="00BC73C3">
            <w:pPr>
              <w:jc w:val="center"/>
              <w:rPr>
                <w:rFonts w:ascii="Arial Narrow" w:hAnsi="Arial Narrow" w:cs="Arial"/>
                <w:b/>
                <w:sz w:val="22"/>
                <w:szCs w:val="24"/>
              </w:rPr>
            </w:pPr>
          </w:p>
        </w:tc>
        <w:tc>
          <w:tcPr>
            <w:tcW w:w="425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REPUBLIC OF CAMEROON</w:t>
            </w:r>
          </w:p>
        </w:tc>
      </w:tr>
      <w:tr w:rsidR="003F3E6B" w:rsidRPr="00AC02CA" w:rsidTr="00BC73C3">
        <w:trPr>
          <w:trHeight w:val="356"/>
        </w:trPr>
        <w:tc>
          <w:tcPr>
            <w:tcW w:w="4111" w:type="dxa"/>
            <w:vAlign w:val="center"/>
          </w:tcPr>
          <w:p w:rsidR="003F3E6B" w:rsidRPr="00AC02CA" w:rsidRDefault="003F3E6B" w:rsidP="00BC73C3">
            <w:pPr>
              <w:jc w:val="center"/>
              <w:rPr>
                <w:rFonts w:ascii="Arial Narrow" w:hAnsi="Arial Narrow" w:cs="Arial"/>
                <w:b/>
                <w:bCs/>
                <w:sz w:val="22"/>
                <w:szCs w:val="24"/>
                <w:lang w:val="en-GB"/>
              </w:rPr>
            </w:pPr>
            <w:proofErr w:type="spellStart"/>
            <w:r w:rsidRPr="00AC02CA">
              <w:rPr>
                <w:rFonts w:ascii="Arial Narrow" w:hAnsi="Arial Narrow" w:cs="Arial"/>
                <w:b/>
                <w:bCs/>
                <w:sz w:val="22"/>
                <w:szCs w:val="24"/>
                <w:lang w:val="en-GB"/>
              </w:rPr>
              <w:t>Paix</w:t>
            </w:r>
            <w:proofErr w:type="spellEnd"/>
            <w:r w:rsidRPr="00AC02CA">
              <w:rPr>
                <w:rFonts w:ascii="Arial Narrow" w:hAnsi="Arial Narrow" w:cs="Arial"/>
                <w:b/>
                <w:bCs/>
                <w:sz w:val="22"/>
                <w:szCs w:val="24"/>
                <w:lang w:val="en-GB"/>
              </w:rPr>
              <w:t>-Travail–</w:t>
            </w:r>
            <w:proofErr w:type="spellStart"/>
            <w:r w:rsidRPr="00AC02CA">
              <w:rPr>
                <w:rFonts w:ascii="Arial Narrow" w:hAnsi="Arial Narrow" w:cs="Arial"/>
                <w:b/>
                <w:bCs/>
                <w:sz w:val="22"/>
                <w:szCs w:val="24"/>
                <w:lang w:val="en-GB"/>
              </w:rPr>
              <w:t>Patrie</w:t>
            </w:r>
            <w:proofErr w:type="spellEnd"/>
          </w:p>
          <w:p w:rsidR="003F3E6B" w:rsidRPr="00AC02CA" w:rsidRDefault="003F3E6B" w:rsidP="00BC73C3">
            <w:pPr>
              <w:jc w:val="center"/>
              <w:rPr>
                <w:rFonts w:ascii="Arial Narrow" w:hAnsi="Arial Narrow" w:cs="Arial"/>
                <w:b/>
                <w:bCs/>
                <w:sz w:val="22"/>
                <w:szCs w:val="24"/>
                <w:lang w:val="en-GB"/>
              </w:rPr>
            </w:pPr>
            <w:r w:rsidRPr="00AC02CA">
              <w:rPr>
                <w:rFonts w:ascii="Arial Narrow" w:hAnsi="Arial Narrow" w:cs="Arial"/>
                <w:b/>
                <w:bCs/>
                <w:sz w:val="22"/>
                <w:szCs w:val="24"/>
                <w:lang w:val="en-GB"/>
              </w:rPr>
              <w:t>--------------------</w:t>
            </w:r>
          </w:p>
        </w:tc>
        <w:tc>
          <w:tcPr>
            <w:tcW w:w="1843" w:type="dxa"/>
            <w:vAlign w:val="center"/>
          </w:tcPr>
          <w:p w:rsidR="003F3E6B" w:rsidRPr="00AC02CA" w:rsidRDefault="003F3E6B" w:rsidP="00BC73C3">
            <w:pPr>
              <w:jc w:val="center"/>
              <w:rPr>
                <w:rFonts w:ascii="Arial Narrow" w:hAnsi="Arial Narrow" w:cs="Arial"/>
                <w:sz w:val="22"/>
                <w:szCs w:val="24"/>
              </w:rPr>
            </w:pPr>
          </w:p>
        </w:tc>
        <w:tc>
          <w:tcPr>
            <w:tcW w:w="4251" w:type="dxa"/>
            <w:vAlign w:val="center"/>
          </w:tcPr>
          <w:p w:rsidR="003F3E6B" w:rsidRPr="00AC02CA" w:rsidRDefault="003F3E6B" w:rsidP="00BC73C3">
            <w:pPr>
              <w:jc w:val="center"/>
              <w:rPr>
                <w:rFonts w:ascii="Arial Narrow" w:hAnsi="Arial Narrow" w:cs="Arial"/>
                <w:b/>
                <w:bCs/>
                <w:sz w:val="22"/>
                <w:szCs w:val="24"/>
                <w:lang w:val="en-GB"/>
              </w:rPr>
            </w:pPr>
            <w:r w:rsidRPr="00AC02CA">
              <w:rPr>
                <w:rFonts w:ascii="Arial Narrow" w:hAnsi="Arial Narrow" w:cs="Arial"/>
                <w:b/>
                <w:bCs/>
                <w:sz w:val="22"/>
                <w:szCs w:val="24"/>
                <w:lang w:val="en-GB"/>
              </w:rPr>
              <w:t>Peace - Work – Fatherland</w:t>
            </w:r>
          </w:p>
          <w:p w:rsidR="003F3E6B" w:rsidRPr="00AC02CA" w:rsidRDefault="003F3E6B" w:rsidP="00BC73C3">
            <w:pPr>
              <w:jc w:val="center"/>
              <w:rPr>
                <w:rFonts w:ascii="Arial Narrow" w:hAnsi="Arial Narrow" w:cs="Arial"/>
                <w:b/>
                <w:sz w:val="22"/>
                <w:szCs w:val="24"/>
              </w:rPr>
            </w:pPr>
            <w:r w:rsidRPr="00AC02CA">
              <w:rPr>
                <w:rFonts w:ascii="Arial Narrow" w:hAnsi="Arial Narrow" w:cs="Arial"/>
                <w:b/>
                <w:bCs/>
                <w:sz w:val="22"/>
                <w:szCs w:val="24"/>
                <w:lang w:val="en-GB"/>
              </w:rPr>
              <w:t>--------------------</w:t>
            </w:r>
          </w:p>
        </w:tc>
      </w:tr>
      <w:tr w:rsidR="003F3E6B" w:rsidRPr="00AC02CA" w:rsidTr="00BC73C3">
        <w:tc>
          <w:tcPr>
            <w:tcW w:w="411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REGION DU SUD</w:t>
            </w:r>
          </w:p>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w:t>
            </w:r>
          </w:p>
        </w:tc>
        <w:tc>
          <w:tcPr>
            <w:tcW w:w="1843" w:type="dxa"/>
            <w:vAlign w:val="center"/>
          </w:tcPr>
          <w:p w:rsidR="003F3E6B" w:rsidRPr="00AC02CA" w:rsidRDefault="003F3E6B" w:rsidP="00BC73C3">
            <w:pPr>
              <w:jc w:val="center"/>
              <w:rPr>
                <w:rFonts w:ascii="Arial Narrow" w:hAnsi="Arial Narrow" w:cs="Arial"/>
                <w:sz w:val="22"/>
                <w:szCs w:val="24"/>
              </w:rPr>
            </w:pPr>
          </w:p>
        </w:tc>
        <w:tc>
          <w:tcPr>
            <w:tcW w:w="425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SOUHT REGION</w:t>
            </w:r>
          </w:p>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w:t>
            </w:r>
          </w:p>
        </w:tc>
      </w:tr>
      <w:tr w:rsidR="003F3E6B" w:rsidRPr="00AC02CA" w:rsidTr="00BC73C3">
        <w:tc>
          <w:tcPr>
            <w:tcW w:w="411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DEPARTEMENT DE L’OCEAN</w:t>
            </w:r>
          </w:p>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w:t>
            </w:r>
          </w:p>
        </w:tc>
        <w:tc>
          <w:tcPr>
            <w:tcW w:w="1843" w:type="dxa"/>
            <w:vAlign w:val="center"/>
          </w:tcPr>
          <w:p w:rsidR="003F3E6B" w:rsidRPr="00AC02CA" w:rsidRDefault="003F3E6B" w:rsidP="00BC73C3">
            <w:pPr>
              <w:jc w:val="center"/>
              <w:rPr>
                <w:rFonts w:ascii="Arial Narrow" w:hAnsi="Arial Narrow" w:cs="Arial"/>
                <w:sz w:val="22"/>
                <w:szCs w:val="24"/>
              </w:rPr>
            </w:pPr>
          </w:p>
        </w:tc>
        <w:tc>
          <w:tcPr>
            <w:tcW w:w="425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OCEAN DIVISION</w:t>
            </w:r>
          </w:p>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w:t>
            </w:r>
          </w:p>
        </w:tc>
      </w:tr>
      <w:tr w:rsidR="003F3E6B" w:rsidRPr="00AC02CA" w:rsidTr="00BC73C3">
        <w:tc>
          <w:tcPr>
            <w:tcW w:w="4111" w:type="dxa"/>
            <w:vAlign w:val="center"/>
          </w:tcPr>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COMMUNE D’ARRONDISSEMENT DE KRIBI II</w:t>
            </w:r>
          </w:p>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w:t>
            </w:r>
          </w:p>
        </w:tc>
        <w:tc>
          <w:tcPr>
            <w:tcW w:w="1843" w:type="dxa"/>
            <w:vAlign w:val="center"/>
          </w:tcPr>
          <w:p w:rsidR="003F3E6B" w:rsidRPr="00AC02CA" w:rsidRDefault="003F3E6B" w:rsidP="00BC73C3">
            <w:pPr>
              <w:jc w:val="center"/>
              <w:rPr>
                <w:rFonts w:ascii="Arial Narrow" w:hAnsi="Arial Narrow" w:cs="Arial"/>
                <w:sz w:val="22"/>
                <w:szCs w:val="24"/>
              </w:rPr>
            </w:pPr>
            <w:r w:rsidRPr="00AC02CA">
              <w:rPr>
                <w:rFonts w:ascii="Arial Narrow" w:hAnsi="Arial Narrow" w:cs="Arial"/>
                <w:b/>
                <w:i/>
                <w:iCs/>
                <w:noProof/>
                <w:sz w:val="22"/>
                <w:szCs w:val="24"/>
              </w:rPr>
              <w:drawing>
                <wp:anchor distT="0" distB="0" distL="114300" distR="114300" simplePos="0" relativeHeight="251659264" behindDoc="1" locked="0" layoutInCell="1" allowOverlap="1" wp14:anchorId="4A260095" wp14:editId="2EF14307">
                  <wp:simplePos x="0" y="0"/>
                  <wp:positionH relativeFrom="column">
                    <wp:posOffset>46355</wp:posOffset>
                  </wp:positionH>
                  <wp:positionV relativeFrom="paragraph">
                    <wp:posOffset>-935355</wp:posOffset>
                  </wp:positionV>
                  <wp:extent cx="1914525" cy="1152525"/>
                  <wp:effectExtent l="0" t="0" r="9525" b="9525"/>
                  <wp:wrapNone/>
                  <wp:docPr id="1475978173" name="Image 147597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251" w:type="dxa"/>
            <w:vAlign w:val="center"/>
          </w:tcPr>
          <w:p w:rsidR="003F3E6B" w:rsidRPr="00AC02CA" w:rsidRDefault="003F3E6B" w:rsidP="00BC73C3">
            <w:pPr>
              <w:jc w:val="center"/>
              <w:rPr>
                <w:rFonts w:ascii="Arial Narrow" w:hAnsi="Arial Narrow" w:cs="Arial"/>
                <w:b/>
                <w:sz w:val="22"/>
                <w:szCs w:val="24"/>
                <w:lang w:val="en-GB"/>
              </w:rPr>
            </w:pPr>
            <w:r w:rsidRPr="00AC02CA">
              <w:rPr>
                <w:rFonts w:ascii="Arial Narrow" w:hAnsi="Arial Narrow" w:cs="Arial"/>
                <w:b/>
                <w:sz w:val="22"/>
                <w:szCs w:val="24"/>
                <w:lang w:val="en-GB"/>
              </w:rPr>
              <w:t>KRIBI II COUNCIL</w:t>
            </w:r>
          </w:p>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w:t>
            </w:r>
          </w:p>
        </w:tc>
      </w:tr>
      <w:tr w:rsidR="003F3E6B" w:rsidRPr="00AC02CA" w:rsidTr="00BC73C3">
        <w:tc>
          <w:tcPr>
            <w:tcW w:w="4111" w:type="dxa"/>
            <w:vAlign w:val="center"/>
          </w:tcPr>
          <w:p w:rsidR="003F3E6B" w:rsidRPr="00AC02CA" w:rsidRDefault="003F3E6B" w:rsidP="00BC73C3">
            <w:pPr>
              <w:tabs>
                <w:tab w:val="left" w:pos="5341"/>
              </w:tabs>
              <w:spacing w:afterAutospacing="1"/>
              <w:jc w:val="center"/>
              <w:rPr>
                <w:rFonts w:ascii="Arial Narrow" w:eastAsia="Calibri" w:hAnsi="Arial Narrow" w:cs="Calibri"/>
                <w:b/>
                <w:sz w:val="22"/>
                <w:szCs w:val="24"/>
                <w:lang w:eastAsia="en-US"/>
              </w:rPr>
            </w:pPr>
            <w:r w:rsidRPr="00AC02CA">
              <w:rPr>
                <w:rFonts w:ascii="Arial Narrow" w:hAnsi="Arial Narrow" w:cs="Arial"/>
                <w:b/>
                <w:sz w:val="22"/>
                <w:szCs w:val="24"/>
              </w:rPr>
              <w:t xml:space="preserve">  SECRETARIAT GENERAL</w:t>
            </w:r>
            <w:r w:rsidRPr="00AC02CA">
              <w:rPr>
                <w:rFonts w:ascii="Arial Narrow" w:hAnsi="Arial Narrow" w:cs="Calibri"/>
                <w:b/>
                <w:sz w:val="22"/>
                <w:szCs w:val="24"/>
              </w:rPr>
              <w:t xml:space="preserve">                                                     -------------</w:t>
            </w:r>
          </w:p>
        </w:tc>
        <w:tc>
          <w:tcPr>
            <w:tcW w:w="1843" w:type="dxa"/>
            <w:vAlign w:val="center"/>
          </w:tcPr>
          <w:p w:rsidR="003F3E6B" w:rsidRPr="00AC02CA" w:rsidRDefault="003F3E6B" w:rsidP="00BC73C3">
            <w:pPr>
              <w:jc w:val="center"/>
              <w:rPr>
                <w:rFonts w:ascii="Arial Narrow" w:hAnsi="Arial Narrow" w:cs="Arial"/>
                <w:sz w:val="22"/>
                <w:szCs w:val="24"/>
              </w:rPr>
            </w:pPr>
          </w:p>
        </w:tc>
        <w:tc>
          <w:tcPr>
            <w:tcW w:w="4251" w:type="dxa"/>
            <w:vAlign w:val="center"/>
          </w:tcPr>
          <w:p w:rsidR="003F3E6B" w:rsidRPr="00AC02CA" w:rsidRDefault="003F3E6B" w:rsidP="00BC73C3">
            <w:pPr>
              <w:tabs>
                <w:tab w:val="left" w:pos="3416"/>
              </w:tabs>
              <w:spacing w:afterAutospacing="1"/>
              <w:jc w:val="center"/>
              <w:rPr>
                <w:rFonts w:ascii="Arial Narrow" w:eastAsia="Calibri" w:hAnsi="Arial Narrow" w:cs="Calibri"/>
                <w:b/>
                <w:sz w:val="22"/>
                <w:szCs w:val="24"/>
                <w:lang w:val="en-US" w:eastAsia="en-US"/>
              </w:rPr>
            </w:pPr>
            <w:r w:rsidRPr="00AC02CA">
              <w:rPr>
                <w:rFonts w:ascii="Arial Narrow" w:hAnsi="Arial Narrow" w:cs="Arial"/>
                <w:b/>
                <w:sz w:val="22"/>
                <w:szCs w:val="24"/>
                <w:lang w:val="en-US"/>
              </w:rPr>
              <w:t xml:space="preserve">         GENERAL SECRETARIAT</w:t>
            </w:r>
            <w:r w:rsidRPr="00AC02CA">
              <w:rPr>
                <w:rFonts w:ascii="Arial Narrow" w:hAnsi="Arial Narrow" w:cs="Calibri"/>
                <w:b/>
                <w:sz w:val="22"/>
                <w:szCs w:val="24"/>
                <w:lang w:val="en-US"/>
              </w:rPr>
              <w:t xml:space="preserve">                                  -------</w:t>
            </w:r>
          </w:p>
        </w:tc>
      </w:tr>
      <w:tr w:rsidR="003F3E6B" w:rsidRPr="00AC02CA" w:rsidTr="00BC73C3">
        <w:tc>
          <w:tcPr>
            <w:tcW w:w="4111" w:type="dxa"/>
          </w:tcPr>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SERVICE DES MARCHES PUBLICS</w:t>
            </w:r>
          </w:p>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w:t>
            </w:r>
          </w:p>
          <w:p w:rsidR="003F3E6B" w:rsidRPr="00AC02CA" w:rsidRDefault="003F3E6B" w:rsidP="00BC73C3">
            <w:pPr>
              <w:jc w:val="center"/>
              <w:rPr>
                <w:rFonts w:ascii="Arial Narrow" w:hAnsi="Arial Narrow" w:cs="Arial"/>
                <w:b/>
                <w:sz w:val="22"/>
                <w:szCs w:val="24"/>
              </w:rPr>
            </w:pPr>
            <w:r w:rsidRPr="00AC02CA">
              <w:rPr>
                <w:rFonts w:ascii="Arial Narrow" w:hAnsi="Arial Narrow" w:cs="Arial"/>
                <w:b/>
                <w:sz w:val="22"/>
                <w:szCs w:val="24"/>
              </w:rPr>
              <w:t>SIGAMP</w:t>
            </w:r>
          </w:p>
        </w:tc>
        <w:tc>
          <w:tcPr>
            <w:tcW w:w="1843" w:type="dxa"/>
            <w:vAlign w:val="center"/>
          </w:tcPr>
          <w:p w:rsidR="003F3E6B" w:rsidRPr="00AC02CA" w:rsidRDefault="003F3E6B" w:rsidP="00BC73C3">
            <w:pPr>
              <w:jc w:val="center"/>
              <w:rPr>
                <w:rFonts w:ascii="Arial Narrow" w:hAnsi="Arial Narrow" w:cs="Arial"/>
                <w:sz w:val="22"/>
                <w:szCs w:val="24"/>
              </w:rPr>
            </w:pPr>
          </w:p>
        </w:tc>
        <w:tc>
          <w:tcPr>
            <w:tcW w:w="4251" w:type="dxa"/>
          </w:tcPr>
          <w:p w:rsidR="003F3E6B" w:rsidRPr="00AC02CA" w:rsidRDefault="003F3E6B" w:rsidP="00BC73C3">
            <w:pPr>
              <w:jc w:val="center"/>
              <w:rPr>
                <w:rFonts w:ascii="Arial Narrow" w:hAnsi="Arial Narrow" w:cs="Arial"/>
                <w:b/>
                <w:sz w:val="22"/>
                <w:szCs w:val="24"/>
                <w:lang w:val="en-US"/>
              </w:rPr>
            </w:pPr>
            <w:r w:rsidRPr="00AC02CA">
              <w:rPr>
                <w:rFonts w:ascii="Arial Narrow" w:hAnsi="Arial Narrow" w:cs="Arial"/>
                <w:b/>
                <w:sz w:val="22"/>
                <w:szCs w:val="24"/>
                <w:lang w:val="en-US"/>
              </w:rPr>
              <w:t xml:space="preserve">PUBLIC PROCUREMENT DEPARTMENT </w:t>
            </w:r>
          </w:p>
          <w:p w:rsidR="003F3E6B" w:rsidRPr="00AC02CA" w:rsidRDefault="003F3E6B" w:rsidP="00BC73C3">
            <w:pPr>
              <w:jc w:val="center"/>
              <w:rPr>
                <w:rFonts w:ascii="Arial Narrow" w:hAnsi="Arial Narrow" w:cs="Arial"/>
                <w:b/>
                <w:sz w:val="22"/>
                <w:szCs w:val="24"/>
                <w:lang w:val="en-US"/>
              </w:rPr>
            </w:pPr>
            <w:r w:rsidRPr="00AC02CA">
              <w:rPr>
                <w:rFonts w:ascii="Arial Narrow" w:hAnsi="Arial Narrow" w:cs="Arial"/>
                <w:b/>
                <w:sz w:val="22"/>
                <w:szCs w:val="24"/>
                <w:lang w:val="en-US"/>
              </w:rPr>
              <w:t>-----------</w:t>
            </w:r>
          </w:p>
          <w:p w:rsidR="003F3E6B" w:rsidRPr="00AC02CA" w:rsidRDefault="003F3E6B" w:rsidP="00BC73C3">
            <w:pPr>
              <w:jc w:val="center"/>
              <w:rPr>
                <w:rFonts w:ascii="Arial Narrow" w:hAnsi="Arial Narrow" w:cs="Arial"/>
                <w:b/>
                <w:sz w:val="22"/>
                <w:szCs w:val="24"/>
                <w:lang w:val="en-US"/>
              </w:rPr>
            </w:pPr>
            <w:r w:rsidRPr="00AC02CA">
              <w:rPr>
                <w:rFonts w:ascii="Arial Narrow" w:hAnsi="Arial Narrow" w:cs="Arial"/>
                <w:b/>
                <w:sz w:val="22"/>
                <w:szCs w:val="24"/>
              </w:rPr>
              <w:t xml:space="preserve">  </w:t>
            </w:r>
            <w:r w:rsidRPr="00AC02CA">
              <w:rPr>
                <w:rFonts w:ascii="Arial Narrow" w:hAnsi="Arial Narrow" w:cs="Arial"/>
                <w:b/>
                <w:sz w:val="22"/>
                <w:szCs w:val="24"/>
                <w:lang w:val="en-US"/>
              </w:rPr>
              <w:t>SIGAMP</w:t>
            </w:r>
          </w:p>
        </w:tc>
      </w:tr>
    </w:tbl>
    <w:p w:rsidR="003F3E6B" w:rsidRPr="00824208" w:rsidRDefault="003F3E6B" w:rsidP="003F3E6B">
      <w:pPr>
        <w:spacing w:before="120" w:after="120"/>
        <w:rPr>
          <w:rFonts w:ascii="Cambria" w:eastAsia="Cambria" w:hAnsi="Cambria" w:cs="Cambria"/>
          <w:b/>
          <w:iCs/>
          <w:sz w:val="24"/>
          <w:szCs w:val="24"/>
        </w:rPr>
      </w:pPr>
      <w:r w:rsidRPr="00824208">
        <w:rPr>
          <w:rFonts w:ascii="Arial Narrow" w:hAnsi="Arial Narrow" w:cs="Arial"/>
          <w:b/>
          <w:sz w:val="24"/>
          <w:szCs w:val="24"/>
        </w:rPr>
        <w:t xml:space="preserve">                                                                                                                            </w:t>
      </w:r>
    </w:p>
    <w:p w:rsidR="003F3E6B" w:rsidRPr="00824208" w:rsidRDefault="003F3E6B" w:rsidP="003F3E6B">
      <w:pPr>
        <w:spacing w:line="276" w:lineRule="auto"/>
        <w:rPr>
          <w:rFonts w:ascii="Arial Narrow" w:eastAsia="Arial Narrow" w:hAnsi="Arial Narrow" w:cs="Arial Narrow"/>
          <w:sz w:val="24"/>
          <w:szCs w:val="24"/>
        </w:rPr>
      </w:pPr>
    </w:p>
    <w:p w:rsidR="003F3E6B" w:rsidRPr="00824208" w:rsidRDefault="003F3E6B" w:rsidP="003F3E6B">
      <w:pPr>
        <w:widowControl w:val="0"/>
        <w:spacing w:before="200" w:after="120"/>
        <w:jc w:val="center"/>
        <w:rPr>
          <w:rFonts w:ascii="Arial Narrow" w:hAnsi="Arial Narrow" w:cs="Arial"/>
          <w:b/>
          <w:bCs/>
          <w:iCs/>
          <w:color w:val="000000" w:themeColor="text1"/>
          <w:sz w:val="24"/>
          <w:szCs w:val="24"/>
        </w:rPr>
      </w:pPr>
      <w:bookmarkStart w:id="0" w:name="_Hlk189643266"/>
      <w:r w:rsidRPr="00824208">
        <w:rPr>
          <w:rFonts w:ascii="Arial Narrow" w:hAnsi="Arial Narrow" w:cs="Arial"/>
          <w:b/>
          <w:bCs/>
          <w:iCs/>
          <w:color w:val="000000" w:themeColor="text1"/>
          <w:sz w:val="24"/>
          <w:szCs w:val="24"/>
        </w:rPr>
        <w:t>DOSSIER DE CONSULTATION DES ENTREPRISES N°</w:t>
      </w:r>
      <w:r w:rsidRPr="00824208">
        <w:rPr>
          <w:rFonts w:ascii="Arial Narrow" w:hAnsi="Arial Narrow" w:cs="Arial"/>
          <w:b/>
          <w:bCs/>
          <w:iCs/>
          <w:color w:val="FF0000"/>
          <w:sz w:val="24"/>
          <w:szCs w:val="24"/>
        </w:rPr>
        <w:t>02</w:t>
      </w:r>
      <w:r w:rsidRPr="00824208">
        <w:rPr>
          <w:rFonts w:ascii="Arial Narrow" w:hAnsi="Arial Narrow" w:cs="Arial"/>
          <w:b/>
          <w:bCs/>
          <w:iCs/>
          <w:color w:val="000000" w:themeColor="text1"/>
          <w:sz w:val="24"/>
          <w:szCs w:val="24"/>
        </w:rPr>
        <w:t xml:space="preserve">/DCE/CAKII /SG/SIGAMP/CIPM/2025 DU </w:t>
      </w:r>
      <w:r>
        <w:rPr>
          <w:rFonts w:ascii="Arial Narrow" w:hAnsi="Arial Narrow" w:cs="Arial"/>
          <w:b/>
          <w:bCs/>
          <w:iCs/>
          <w:color w:val="000000" w:themeColor="text1"/>
          <w:sz w:val="24"/>
          <w:szCs w:val="24"/>
        </w:rPr>
        <w:t>26</w:t>
      </w:r>
      <w:r w:rsidRPr="00824208">
        <w:rPr>
          <w:rFonts w:ascii="Arial Narrow" w:hAnsi="Arial Narrow" w:cs="Arial"/>
          <w:b/>
          <w:bCs/>
          <w:iCs/>
          <w:color w:val="000000" w:themeColor="text1"/>
          <w:sz w:val="24"/>
          <w:szCs w:val="24"/>
        </w:rPr>
        <w:t xml:space="preserve"> Février 2025 PASSE SUITE A L’AUTORISATION DE GRE A GRE N°</w:t>
      </w:r>
      <w:r w:rsidRPr="00824208">
        <w:rPr>
          <w:rFonts w:ascii="Arial Narrow" w:hAnsi="Arial Narrow" w:cs="Arial"/>
          <w:b/>
          <w:bCs/>
          <w:iCs/>
          <w:color w:val="FF0000"/>
          <w:sz w:val="24"/>
          <w:szCs w:val="24"/>
        </w:rPr>
        <w:t>00457 25</w:t>
      </w:r>
      <w:r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p>
    <w:bookmarkEnd w:id="0"/>
    <w:p w:rsidR="003F3E6B" w:rsidRPr="00824208" w:rsidRDefault="003F3E6B" w:rsidP="003F3E6B">
      <w:pPr>
        <w:spacing w:line="276" w:lineRule="auto"/>
        <w:jc w:val="center"/>
        <w:rPr>
          <w:rFonts w:ascii="Arial Narrow" w:eastAsia="Arial Narrow" w:hAnsi="Arial Narrow" w:cs="Arial Narrow"/>
          <w:sz w:val="24"/>
          <w:szCs w:val="24"/>
        </w:rPr>
      </w:pPr>
    </w:p>
    <w:p w:rsidR="003F3E6B" w:rsidRPr="00824208" w:rsidRDefault="003F3E6B" w:rsidP="003F3E6B">
      <w:pPr>
        <w:spacing w:line="360" w:lineRule="auto"/>
        <w:rPr>
          <w:rFonts w:ascii="Cambria" w:eastAsia="Cambria" w:hAnsi="Cambria" w:cs="Cambria"/>
          <w:sz w:val="24"/>
          <w:szCs w:val="24"/>
        </w:rPr>
      </w:pPr>
      <w:r w:rsidRPr="00824208">
        <w:rPr>
          <w:rFonts w:ascii="Arial Narrow" w:eastAsia="Arial Narrow" w:hAnsi="Arial Narrow" w:cs="Arial Narrow"/>
          <w:b/>
          <w:i/>
          <w:sz w:val="24"/>
          <w:szCs w:val="24"/>
          <w:u w:val="single"/>
        </w:rPr>
        <w:t>FINANCEMENT</w:t>
      </w:r>
      <w:r w:rsidRPr="00824208">
        <w:rPr>
          <w:rFonts w:ascii="Arial Narrow" w:eastAsia="Arial Narrow" w:hAnsi="Arial Narrow" w:cs="Arial Narrow"/>
          <w:i/>
          <w:sz w:val="24"/>
          <w:szCs w:val="24"/>
        </w:rPr>
        <w:t xml:space="preserve"> : </w:t>
      </w:r>
      <w:r w:rsidRPr="00824208">
        <w:rPr>
          <w:rFonts w:ascii="Arial Narrow" w:eastAsia="Arial Narrow" w:hAnsi="Arial Narrow" w:cs="Arial Narrow"/>
          <w:b/>
          <w:i/>
          <w:sz w:val="24"/>
          <w:szCs w:val="24"/>
        </w:rPr>
        <w:t>FEICOM /</w:t>
      </w:r>
      <w:r w:rsidRPr="00824208">
        <w:rPr>
          <w:rFonts w:ascii="Cambria" w:eastAsia="Cambria" w:hAnsi="Cambria" w:cs="Cambria"/>
          <w:b/>
          <w:sz w:val="24"/>
          <w:szCs w:val="24"/>
        </w:rPr>
        <w:t xml:space="preserve"> </w:t>
      </w:r>
      <w:r w:rsidRPr="00824208">
        <w:rPr>
          <w:rFonts w:ascii="Arial Narrow" w:eastAsia="Arial Narrow" w:hAnsi="Arial Narrow" w:cs="Arial Narrow"/>
          <w:b/>
          <w:i/>
          <w:sz w:val="24"/>
          <w:szCs w:val="24"/>
        </w:rPr>
        <w:t xml:space="preserve">EXERCICE  2024 et Suivant </w:t>
      </w:r>
    </w:p>
    <w:p w:rsidR="003F3E6B" w:rsidRPr="00824208" w:rsidRDefault="003F3E6B" w:rsidP="003F3E6B">
      <w:pPr>
        <w:jc w:val="both"/>
        <w:rPr>
          <w:rFonts w:ascii="Cambria" w:eastAsia="Cambria" w:hAnsi="Cambria" w:cs="Cambria"/>
          <w:sz w:val="24"/>
          <w:szCs w:val="24"/>
        </w:rPr>
      </w:pPr>
    </w:p>
    <w:p w:rsidR="003F3E6B" w:rsidRPr="00824208" w:rsidRDefault="003F3E6B" w:rsidP="003F3E6B">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b/>
          <w:sz w:val="24"/>
          <w:szCs w:val="24"/>
          <w:u w:val="single"/>
        </w:rPr>
        <w:t>Objet de l’appel d’offres</w:t>
      </w:r>
    </w:p>
    <w:p w:rsidR="003F3E6B" w:rsidRPr="00824208" w:rsidRDefault="003F3E6B" w:rsidP="003F3E6B">
      <w:pPr>
        <w:tabs>
          <w:tab w:val="left" w:pos="567"/>
        </w:tabs>
        <w:spacing w:line="276" w:lineRule="auto"/>
        <w:jc w:val="both"/>
        <w:rPr>
          <w:rFonts w:ascii="Cambria" w:eastAsia="Cambria" w:hAnsi="Cambria" w:cs="Cambria"/>
          <w:sz w:val="24"/>
          <w:szCs w:val="24"/>
        </w:rPr>
      </w:pPr>
      <w:r w:rsidRPr="00824208">
        <w:rPr>
          <w:rFonts w:ascii="Cambria" w:eastAsia="Cambria" w:hAnsi="Cambria" w:cs="Cambria"/>
          <w:sz w:val="24"/>
          <w:szCs w:val="24"/>
        </w:rPr>
        <w:tab/>
        <w:t xml:space="preserve">Le présent avis a pour objet, le contrôle technique et la surveillance de l’exécution </w:t>
      </w:r>
      <w:r w:rsidRPr="00824208">
        <w:rPr>
          <w:rFonts w:ascii="Cambria" w:eastAsia="Cambria" w:hAnsi="Cambria" w:cs="Cambria"/>
          <w:iCs/>
          <w:sz w:val="24"/>
          <w:szCs w:val="24"/>
        </w:rPr>
        <w:t xml:space="preserve">des travaux </w:t>
      </w:r>
      <w:r w:rsidRPr="00824208">
        <w:rPr>
          <w:rFonts w:ascii="Cambria" w:eastAsia="Cambria" w:hAnsi="Cambria" w:cs="Cambria"/>
          <w:b/>
          <w:bCs/>
          <w:iCs/>
          <w:sz w:val="24"/>
          <w:szCs w:val="24"/>
        </w:rPr>
        <w:t>d'aménagement d'un bâtiment de type r+2 dans le cadre de l'extension de la mairie de la commune de Kribi II (phase II),</w:t>
      </w:r>
    </w:p>
    <w:p w:rsidR="003F3E6B" w:rsidRPr="00824208" w:rsidRDefault="003F3E6B" w:rsidP="003F3E6B">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b/>
          <w:sz w:val="24"/>
          <w:szCs w:val="24"/>
        </w:rPr>
        <w:tab/>
      </w:r>
      <w:r w:rsidRPr="00824208">
        <w:rPr>
          <w:rFonts w:ascii="Cambria" w:eastAsia="Cambria" w:hAnsi="Cambria" w:cs="Cambria"/>
          <w:b/>
          <w:sz w:val="24"/>
          <w:szCs w:val="24"/>
          <w:u w:val="single"/>
        </w:rPr>
        <w:t>Consistance des prestations :</w:t>
      </w:r>
    </w:p>
    <w:p w:rsidR="003F3E6B" w:rsidRPr="00824208" w:rsidRDefault="003F3E6B" w:rsidP="003F3E6B">
      <w:pP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sz w:val="24"/>
          <w:szCs w:val="24"/>
        </w:rPr>
        <w:t>Le Cocontractant devra :</w:t>
      </w:r>
    </w:p>
    <w:p w:rsidR="003F3E6B" w:rsidRPr="00824208" w:rsidRDefault="003F3E6B" w:rsidP="009F526E">
      <w:pPr>
        <w:numPr>
          <w:ilvl w:val="0"/>
          <w:numId w:val="2"/>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Surveiller et contrôler les travaux :</w:t>
      </w:r>
    </w:p>
    <w:p w:rsidR="003F3E6B" w:rsidRPr="00824208" w:rsidRDefault="003F3E6B" w:rsidP="009F526E">
      <w:pPr>
        <w:numPr>
          <w:ilvl w:val="0"/>
          <w:numId w:val="3"/>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Exploiter les documents graphiques (plans d’exécution) en vue des évaluations ultérieures des travaux ;</w:t>
      </w:r>
    </w:p>
    <w:p w:rsidR="003F3E6B" w:rsidRPr="00824208" w:rsidRDefault="003F3E6B" w:rsidP="009F526E">
      <w:pPr>
        <w:numPr>
          <w:ilvl w:val="0"/>
          <w:numId w:val="3"/>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Contrôler les pièces techniques notamment les journaux de chantier et les procès-verbaux de réunions de chantier ;</w:t>
      </w:r>
    </w:p>
    <w:p w:rsidR="003F3E6B" w:rsidRPr="00824208" w:rsidRDefault="003F3E6B" w:rsidP="009F526E">
      <w:pPr>
        <w:numPr>
          <w:ilvl w:val="0"/>
          <w:numId w:val="3"/>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Contrôler la conformité de l’exécution des ouvrages suivant les prescriptions techniques contractuelles ;</w:t>
      </w:r>
    </w:p>
    <w:p w:rsidR="003F3E6B" w:rsidRPr="00824208" w:rsidRDefault="003F3E6B" w:rsidP="009F526E">
      <w:pPr>
        <w:numPr>
          <w:ilvl w:val="0"/>
          <w:numId w:val="3"/>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Produire des rapports mensuels faisant état de l’exécution quantitative et qualitative des travaux ;</w:t>
      </w:r>
    </w:p>
    <w:p w:rsidR="003F3E6B" w:rsidRPr="00824208" w:rsidRDefault="003F3E6B" w:rsidP="009F526E">
      <w:pPr>
        <w:numPr>
          <w:ilvl w:val="0"/>
          <w:numId w:val="3"/>
        </w:numPr>
        <w:pBdr>
          <w:top w:val="nil"/>
          <w:left w:val="nil"/>
          <w:bottom w:val="nil"/>
          <w:right w:val="nil"/>
          <w:between w:val="nil"/>
        </w:pBdr>
        <w:spacing w:line="276" w:lineRule="auto"/>
        <w:ind w:left="-142"/>
        <w:jc w:val="both"/>
        <w:rPr>
          <w:sz w:val="24"/>
          <w:szCs w:val="24"/>
        </w:rPr>
      </w:pPr>
      <w:r w:rsidRPr="00824208">
        <w:rPr>
          <w:rFonts w:ascii="Cambria" w:eastAsia="Cambria" w:hAnsi="Cambria" w:cs="Cambria"/>
          <w:sz w:val="24"/>
          <w:szCs w:val="24"/>
        </w:rPr>
        <w:t>Produire un rapport final faisant état de l’exécution quantitative et qualitative des travaux </w:t>
      </w:r>
    </w:p>
    <w:p w:rsidR="003F3E6B" w:rsidRPr="00824208" w:rsidRDefault="003F3E6B" w:rsidP="003F3E6B">
      <w:pPr>
        <w:numPr>
          <w:ilvl w:val="0"/>
          <w:numId w:val="2"/>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Proposer à la signature du Chef de Service du marché des ordres de services nécessaires à la bonne exécution des travaux ;</w:t>
      </w:r>
    </w:p>
    <w:p w:rsidR="003F3E6B" w:rsidRPr="00824208" w:rsidRDefault="003F3E6B" w:rsidP="003F3E6B">
      <w:pPr>
        <w:numPr>
          <w:ilvl w:val="0"/>
          <w:numId w:val="2"/>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Veiller à l’assurance de la qualité et à l’application des mesures de protection de l’environnement ;</w:t>
      </w:r>
    </w:p>
    <w:p w:rsidR="003F3E6B" w:rsidRPr="00824208" w:rsidRDefault="003F3E6B" w:rsidP="003F3E6B">
      <w:pPr>
        <w:numPr>
          <w:ilvl w:val="0"/>
          <w:numId w:val="2"/>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Veiller à l’établissement des plans de recollement.</w:t>
      </w:r>
    </w:p>
    <w:p w:rsidR="003F3E6B" w:rsidRPr="00824208" w:rsidRDefault="003F3E6B" w:rsidP="003F3E6B">
      <w:pPr>
        <w:pBdr>
          <w:top w:val="nil"/>
          <w:left w:val="nil"/>
          <w:bottom w:val="nil"/>
          <w:right w:val="nil"/>
          <w:between w:val="nil"/>
        </w:pBdr>
        <w:spacing w:after="120" w:line="276" w:lineRule="auto"/>
        <w:ind w:firstLine="567"/>
        <w:jc w:val="both"/>
        <w:rPr>
          <w:rFonts w:ascii="Cambria" w:eastAsia="Cambria" w:hAnsi="Cambria" w:cs="Cambria"/>
          <w:sz w:val="24"/>
          <w:szCs w:val="24"/>
        </w:rPr>
      </w:pPr>
    </w:p>
    <w:p w:rsidR="003F3E6B" w:rsidRPr="00824208" w:rsidRDefault="003F3E6B" w:rsidP="003F3E6B">
      <w:pPr>
        <w:pBdr>
          <w:top w:val="nil"/>
          <w:left w:val="nil"/>
          <w:bottom w:val="nil"/>
          <w:right w:val="nil"/>
          <w:between w:val="nil"/>
        </w:pBdr>
        <w:spacing w:after="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lastRenderedPageBreak/>
        <w:t>Les prestations du titulaire sont définies de manière plus détaillée dans les Termes de Références.</w:t>
      </w:r>
    </w:p>
    <w:p w:rsidR="003F3E6B" w:rsidRPr="00824208" w:rsidRDefault="003F3E6B" w:rsidP="003F3E6B">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u w:val="single"/>
        </w:rPr>
        <w:t>Participation et origine :</w:t>
      </w:r>
    </w:p>
    <w:p w:rsidR="003F3E6B" w:rsidRPr="00824208" w:rsidRDefault="003F3E6B" w:rsidP="003F3E6B">
      <w:pPr>
        <w:pBdr>
          <w:top w:val="nil"/>
          <w:left w:val="nil"/>
          <w:bottom w:val="nil"/>
          <w:right w:val="nil"/>
          <w:between w:val="nil"/>
        </w:pBdr>
        <w:tabs>
          <w:tab w:val="left" w:pos="567"/>
        </w:tabs>
        <w:jc w:val="both"/>
        <w:rPr>
          <w:rFonts w:ascii="Cambria" w:eastAsia="Cambria" w:hAnsi="Cambria" w:cs="Cambria"/>
          <w:sz w:val="24"/>
          <w:szCs w:val="24"/>
        </w:rPr>
      </w:pPr>
      <w:r w:rsidRPr="00824208">
        <w:rPr>
          <w:rFonts w:ascii="Cambria" w:eastAsia="Cambria" w:hAnsi="Cambria" w:cs="Cambria"/>
          <w:sz w:val="24"/>
          <w:szCs w:val="24"/>
        </w:rPr>
        <w:tab/>
        <w:t>La participation au présent appel d'offres est ouverte aux entreprises ou groupements des travaux publics installés au Cameroun.</w:t>
      </w:r>
    </w:p>
    <w:p w:rsidR="003F3E6B" w:rsidRPr="00824208" w:rsidRDefault="003F3E6B" w:rsidP="003F3E6B">
      <w:pPr>
        <w:pBdr>
          <w:top w:val="nil"/>
          <w:left w:val="nil"/>
          <w:bottom w:val="nil"/>
          <w:right w:val="nil"/>
          <w:between w:val="nil"/>
        </w:pBdr>
        <w:tabs>
          <w:tab w:val="left" w:pos="567"/>
        </w:tabs>
        <w:jc w:val="both"/>
        <w:rPr>
          <w:rFonts w:ascii="Cambria" w:eastAsia="Cambria" w:hAnsi="Cambria" w:cs="Cambria"/>
          <w:sz w:val="24"/>
          <w:szCs w:val="24"/>
        </w:rPr>
      </w:pPr>
    </w:p>
    <w:p w:rsidR="003F3E6B" w:rsidRPr="00824208" w:rsidRDefault="003F3E6B" w:rsidP="003F3E6B">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Pièces constitutives du Dossier de Consultation des Entreprises</w:t>
      </w:r>
      <w:r w:rsidRPr="00824208">
        <w:rPr>
          <w:rFonts w:ascii="Cambria" w:eastAsia="Cambria" w:hAnsi="Cambria" w:cs="Cambria"/>
          <w:sz w:val="24"/>
          <w:szCs w:val="24"/>
        </w:rPr>
        <w:t> :</w:t>
      </w:r>
    </w:p>
    <w:p w:rsidR="003F3E6B" w:rsidRPr="00824208" w:rsidRDefault="003F3E6B" w:rsidP="003F3E6B">
      <w:pPr>
        <w:widowControl w:val="0"/>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Les pièces constitutives de la présente consultation sont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 xml:space="preserve">Pièce n° 1 : Avis d’appel d’offres (AAO) (version française et anglaise) ;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2 : Règlement Général de l’appel d’offres (RGAO)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3 : Règlement Particulier de l’appel d’offres (RPAO)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4 : Offre Technique Tableaux Types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5 : Offre Financière Tableaux Types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6 : Termes de Référence (TDR)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7 : Cahier des Clauses Administratives Particulières (CCAP)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 xml:space="preserve">Pièce n° 8 : Formulaire de soumission (9.1) et modèle de projet de contrat (9.2) ;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 xml:space="preserve">Pièce n° 9 : Textes et fiches modèles à utiliser par les soumissionnaires ;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10 : Grille d’évaluation des offres techniques ;</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11 : Listes des établissements bancaires et organismes financiers autorisés à émettre des cautions dans le cadre des marches publics.</w:t>
      </w:r>
    </w:p>
    <w:p w:rsidR="003F3E6B" w:rsidRPr="00824208" w:rsidRDefault="003F3E6B" w:rsidP="009F526E">
      <w:pPr>
        <w:pStyle w:val="Paragraphedeliste"/>
        <w:numPr>
          <w:ilvl w:val="0"/>
          <w:numId w:val="7"/>
        </w:numPr>
        <w:jc w:val="both"/>
        <w:rPr>
          <w:rFonts w:ascii="Cambria" w:eastAsia="Cambria" w:hAnsi="Cambria" w:cs="Cambria"/>
          <w:sz w:val="24"/>
          <w:szCs w:val="24"/>
        </w:rPr>
      </w:pPr>
      <w:r w:rsidRPr="00824208">
        <w:rPr>
          <w:rFonts w:ascii="Cambria" w:eastAsia="Cambria" w:hAnsi="Cambria" w:cs="Cambria"/>
          <w:sz w:val="24"/>
          <w:szCs w:val="24"/>
        </w:rPr>
        <w:t>Pièce n° 12 : Liste des entreprises et compagnies d’assurance défaillantes pour les financements du FEICOM au profit des CTD.</w:t>
      </w:r>
    </w:p>
    <w:p w:rsidR="003F3E6B" w:rsidRPr="00824208" w:rsidRDefault="003F3E6B" w:rsidP="003F3E6B">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824208">
        <w:rPr>
          <w:rFonts w:ascii="Cambria" w:eastAsia="Cambria" w:hAnsi="Cambria" w:cs="Cambria"/>
          <w:b/>
          <w:sz w:val="24"/>
          <w:szCs w:val="24"/>
          <w:u w:val="single"/>
        </w:rPr>
        <w:t>Financement :</w:t>
      </w:r>
    </w:p>
    <w:p w:rsidR="003F3E6B" w:rsidRPr="00824208" w:rsidRDefault="003F3E6B" w:rsidP="003F3E6B">
      <w:pPr>
        <w:pStyle w:val="Corpsdetexte"/>
        <w:spacing w:line="240" w:lineRule="auto"/>
        <w:ind w:firstLine="567"/>
        <w:jc w:val="both"/>
        <w:rPr>
          <w:rFonts w:asciiTheme="minorHAnsi" w:hAnsiTheme="minorHAnsi" w:cs="Arial"/>
          <w:b w:val="0"/>
          <w:bCs w:val="0"/>
          <w:sz w:val="24"/>
        </w:rPr>
      </w:pPr>
      <w:r w:rsidRPr="00824208">
        <w:rPr>
          <w:rFonts w:asciiTheme="minorHAnsi" w:hAnsiTheme="minorHAnsi" w:cs="Arial"/>
          <w:b w:val="0"/>
          <w:bCs w:val="0"/>
          <w:sz w:val="24"/>
        </w:rPr>
        <w:t xml:space="preserve">Les prestations, objets </w:t>
      </w:r>
      <w:r w:rsidRPr="00824208">
        <w:rPr>
          <w:rFonts w:asciiTheme="minorHAnsi" w:hAnsiTheme="minorHAnsi" w:cs="Arial"/>
          <w:b w:val="0"/>
          <w:bCs w:val="0"/>
          <w:sz w:val="24"/>
          <w:lang w:val="fr-FR"/>
        </w:rPr>
        <w:t>du</w:t>
      </w:r>
      <w:r w:rsidRPr="00824208">
        <w:rPr>
          <w:rFonts w:asciiTheme="minorHAnsi" w:hAnsiTheme="minorHAnsi" w:cs="Arial"/>
          <w:b w:val="0"/>
          <w:bCs w:val="0"/>
          <w:sz w:val="24"/>
        </w:rPr>
        <w:t xml:space="preserve"> présent</w:t>
      </w:r>
      <w:r w:rsidRPr="00824208">
        <w:rPr>
          <w:rFonts w:asciiTheme="minorHAnsi" w:hAnsiTheme="minorHAnsi" w:cs="Arial"/>
          <w:b w:val="0"/>
          <w:bCs w:val="0"/>
          <w:sz w:val="24"/>
          <w:lang w:val="fr-FR"/>
        </w:rPr>
        <w:t xml:space="preserve"> Dossier de Consultation </w:t>
      </w:r>
      <w:r w:rsidRPr="00824208">
        <w:rPr>
          <w:rFonts w:asciiTheme="minorHAnsi" w:hAnsiTheme="minorHAnsi" w:cs="Arial"/>
          <w:b w:val="0"/>
          <w:bCs w:val="0"/>
          <w:sz w:val="24"/>
        </w:rPr>
        <w:t xml:space="preserve">sont financées par le </w:t>
      </w:r>
      <w:r w:rsidRPr="00824208">
        <w:rPr>
          <w:rFonts w:asciiTheme="minorHAnsi" w:hAnsiTheme="minorHAnsi" w:cs="Arial"/>
          <w:b w:val="0"/>
          <w:bCs w:val="0"/>
          <w:sz w:val="24"/>
          <w:lang w:val="fr-MC"/>
        </w:rPr>
        <w:t xml:space="preserve">FEICOM, pour </w:t>
      </w:r>
      <w:r w:rsidRPr="00824208">
        <w:rPr>
          <w:rFonts w:asciiTheme="minorHAnsi" w:hAnsiTheme="minorHAnsi" w:cs="Arial"/>
          <w:b w:val="0"/>
          <w:bCs w:val="0"/>
          <w:sz w:val="24"/>
        </w:rPr>
        <w:t xml:space="preserve">le compte de </w:t>
      </w:r>
      <w:r w:rsidRPr="00824208">
        <w:rPr>
          <w:rFonts w:asciiTheme="minorHAnsi" w:hAnsiTheme="minorHAnsi" w:cs="Arial"/>
          <w:b w:val="0"/>
          <w:bCs w:val="0"/>
          <w:sz w:val="24"/>
          <w:lang w:val="fr-MC"/>
        </w:rPr>
        <w:t>l’</w:t>
      </w:r>
      <w:r w:rsidRPr="00824208">
        <w:rPr>
          <w:rFonts w:asciiTheme="minorHAnsi" w:hAnsiTheme="minorHAnsi" w:cs="Arial"/>
          <w:b w:val="0"/>
          <w:bCs w:val="0"/>
          <w:sz w:val="24"/>
        </w:rPr>
        <w:t>exercices 202</w:t>
      </w:r>
      <w:r w:rsidRPr="00824208">
        <w:rPr>
          <w:rFonts w:asciiTheme="minorHAnsi" w:hAnsiTheme="minorHAnsi" w:cs="Arial"/>
          <w:b w:val="0"/>
          <w:bCs w:val="0"/>
          <w:sz w:val="24"/>
          <w:lang w:val="fr-MC"/>
        </w:rPr>
        <w:t>4 et suivant</w:t>
      </w:r>
      <w:r w:rsidRPr="00824208">
        <w:rPr>
          <w:rFonts w:asciiTheme="minorHAnsi" w:hAnsiTheme="minorHAnsi" w:cs="Arial"/>
          <w:b w:val="0"/>
          <w:bCs w:val="0"/>
          <w:sz w:val="24"/>
        </w:rPr>
        <w:t xml:space="preserve">. </w:t>
      </w:r>
    </w:p>
    <w:p w:rsidR="003F3E6B" w:rsidRPr="00824208" w:rsidRDefault="003F3E6B" w:rsidP="003F3E6B">
      <w:pPr>
        <w:pBdr>
          <w:top w:val="nil"/>
          <w:left w:val="nil"/>
          <w:bottom w:val="nil"/>
          <w:right w:val="nil"/>
          <w:between w:val="nil"/>
        </w:pBdr>
        <w:spacing w:after="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 montant prévisionnel s’élève à </w:t>
      </w:r>
      <w:r w:rsidRPr="00824208">
        <w:rPr>
          <w:rFonts w:ascii="Cambria" w:eastAsia="Cambria" w:hAnsi="Cambria" w:cs="Cambria"/>
          <w:b/>
          <w:sz w:val="24"/>
          <w:szCs w:val="24"/>
        </w:rPr>
        <w:t xml:space="preserve">Trente-quatre millions six cent cinquante-deux mille sept cent trente (34 652 730) </w:t>
      </w:r>
      <w:r w:rsidRPr="00824208">
        <w:rPr>
          <w:rFonts w:ascii="Cambria" w:eastAsia="Cambria" w:hAnsi="Cambria" w:cs="Cambria"/>
          <w:sz w:val="24"/>
          <w:szCs w:val="24"/>
        </w:rPr>
        <w:t>francs CFA Toutes Taxes Comprises repartis ainsi qu’il suit :</w:t>
      </w:r>
    </w:p>
    <w:p w:rsidR="003F3E6B" w:rsidRPr="00824208" w:rsidRDefault="003F3E6B" w:rsidP="003F3E6B">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u w:val="single"/>
        </w:rPr>
      </w:pPr>
      <w:r w:rsidRPr="00824208">
        <w:rPr>
          <w:rFonts w:ascii="Cambria" w:eastAsia="Cambria" w:hAnsi="Cambria" w:cs="Cambria"/>
          <w:b/>
          <w:sz w:val="24"/>
          <w:szCs w:val="24"/>
          <w:u w:val="single"/>
        </w:rPr>
        <w:t>Délai d’exécution des prestations :</w:t>
      </w:r>
    </w:p>
    <w:p w:rsidR="003F3E6B" w:rsidRPr="00824208" w:rsidRDefault="003F3E6B" w:rsidP="003F3E6B">
      <w:pPr>
        <w:ind w:firstLine="567"/>
        <w:jc w:val="both"/>
        <w:rPr>
          <w:rFonts w:ascii="Cambria" w:eastAsia="Cambria" w:hAnsi="Cambria" w:cs="Cambria"/>
          <w:sz w:val="24"/>
          <w:szCs w:val="24"/>
        </w:rPr>
      </w:pPr>
      <w:r w:rsidRPr="00824208">
        <w:rPr>
          <w:rFonts w:ascii="Cambria" w:eastAsia="Cambria" w:hAnsi="Cambria" w:cs="Cambria"/>
          <w:sz w:val="24"/>
          <w:szCs w:val="24"/>
        </w:rPr>
        <w:t xml:space="preserve">La durée des prestations est estimée à </w:t>
      </w:r>
      <w:r w:rsidRPr="00824208">
        <w:rPr>
          <w:rFonts w:ascii="Cambria" w:eastAsia="Cambria" w:hAnsi="Cambria" w:cs="Cambria"/>
          <w:b/>
          <w:sz w:val="24"/>
          <w:szCs w:val="24"/>
        </w:rPr>
        <w:t>onze (11) mois,</w:t>
      </w:r>
      <w:r w:rsidRPr="00824208">
        <w:rPr>
          <w:rFonts w:ascii="Cambria" w:eastAsia="Cambria" w:hAnsi="Cambria" w:cs="Cambria"/>
          <w:sz w:val="24"/>
          <w:szCs w:val="24"/>
        </w:rPr>
        <w:t xml:space="preserve"> la mobilisation étant fonction de la durée effective des travaux.</w:t>
      </w:r>
    </w:p>
    <w:p w:rsidR="003F3E6B" w:rsidRPr="00824208" w:rsidRDefault="003F3E6B" w:rsidP="003F3E6B">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u w:val="single"/>
        </w:rPr>
        <w:t>Acquisition du Dossier de Consultation des Entreprises</w:t>
      </w:r>
    </w:p>
    <w:p w:rsidR="003F3E6B" w:rsidRPr="00824208" w:rsidRDefault="003F3E6B" w:rsidP="003F3E6B">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 Dossier de Consultation des Entreprises peut être consulté et obtenu (dès publication de l’Avis d’appel d’offres) auprès de la Commune de KRIBI II, sur présentation d’une quittance de versement à la recette municipale de Kribi II d’une somme non remboursable, au titre des frais d’acquisition du DCE, de </w:t>
      </w:r>
      <w:r w:rsidRPr="00824208">
        <w:rPr>
          <w:rFonts w:ascii="Cambria" w:eastAsia="Cambria" w:hAnsi="Cambria" w:cs="Cambria"/>
          <w:b/>
          <w:sz w:val="24"/>
          <w:szCs w:val="24"/>
        </w:rPr>
        <w:t>Cinquante (50 000) francs CFA</w:t>
      </w:r>
      <w:r w:rsidRPr="00824208">
        <w:rPr>
          <w:rFonts w:ascii="Cambria" w:eastAsia="Cambria" w:hAnsi="Cambria" w:cs="Cambria"/>
          <w:sz w:val="24"/>
          <w:szCs w:val="24"/>
        </w:rPr>
        <w:t>.</w:t>
      </w:r>
    </w:p>
    <w:p w:rsidR="003F3E6B" w:rsidRPr="00824208" w:rsidRDefault="003F3E6B" w:rsidP="003F3E6B">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Présentation de l’offre :</w:t>
      </w:r>
    </w:p>
    <w:p w:rsidR="003F3E6B" w:rsidRPr="00824208" w:rsidRDefault="003F3E6B" w:rsidP="003F3E6B">
      <w:pPr>
        <w:ind w:firstLine="567"/>
        <w:jc w:val="both"/>
        <w:rPr>
          <w:rFonts w:ascii="Cambria" w:eastAsia="Cambria" w:hAnsi="Cambria" w:cs="Cambria"/>
          <w:sz w:val="24"/>
          <w:szCs w:val="24"/>
        </w:rPr>
      </w:pPr>
      <w:r w:rsidRPr="00824208">
        <w:rPr>
          <w:rFonts w:ascii="Cambria" w:eastAsia="Cambria" w:hAnsi="Cambria" w:cs="Cambria"/>
          <w:sz w:val="24"/>
          <w:szCs w:val="24"/>
        </w:rPr>
        <w:t>Les documents constituant l’offre seront répartis en trois volumes ci-après, placés sous double enveloppe dont :</w:t>
      </w:r>
    </w:p>
    <w:p w:rsidR="003F3E6B" w:rsidRPr="00824208" w:rsidRDefault="003F3E6B" w:rsidP="003F3E6B">
      <w:pPr>
        <w:pStyle w:val="Paragraphedeliste"/>
        <w:numPr>
          <w:ilvl w:val="0"/>
          <w:numId w:val="4"/>
        </w:numPr>
        <w:ind w:left="851"/>
        <w:jc w:val="both"/>
        <w:rPr>
          <w:rFonts w:ascii="Cambria" w:eastAsia="Cambria" w:hAnsi="Cambria" w:cs="Cambria"/>
          <w:sz w:val="24"/>
          <w:szCs w:val="24"/>
        </w:rPr>
      </w:pPr>
      <w:r w:rsidRPr="00824208">
        <w:rPr>
          <w:rFonts w:ascii="Cambria" w:eastAsia="Cambria" w:hAnsi="Cambria" w:cs="Cambria"/>
          <w:sz w:val="24"/>
          <w:szCs w:val="24"/>
        </w:rPr>
        <w:t>L’enveloppe A contenant les Pièces administratives (volume 1) et l’Offre technique (Volume 2) ;</w:t>
      </w:r>
    </w:p>
    <w:p w:rsidR="003F3E6B" w:rsidRPr="00824208" w:rsidRDefault="003F3E6B" w:rsidP="003F3E6B">
      <w:pPr>
        <w:pStyle w:val="Paragraphedeliste"/>
        <w:numPr>
          <w:ilvl w:val="0"/>
          <w:numId w:val="4"/>
        </w:numPr>
        <w:spacing w:before="120"/>
        <w:ind w:left="851"/>
        <w:jc w:val="both"/>
        <w:rPr>
          <w:rFonts w:ascii="Cambria" w:eastAsia="Cambria" w:hAnsi="Cambria" w:cs="Cambria"/>
          <w:sz w:val="24"/>
          <w:szCs w:val="24"/>
        </w:rPr>
      </w:pPr>
      <w:r w:rsidRPr="00824208">
        <w:rPr>
          <w:rFonts w:ascii="Cambria" w:eastAsia="Cambria" w:hAnsi="Cambria" w:cs="Cambria"/>
          <w:sz w:val="24"/>
          <w:szCs w:val="24"/>
        </w:rPr>
        <w:t>L’enveloppe B contenant l’Offre financière (Volume 3).</w:t>
      </w:r>
    </w:p>
    <w:p w:rsidR="003F3E6B" w:rsidRPr="00824208" w:rsidRDefault="003F3E6B" w:rsidP="003F3E6B">
      <w:pPr>
        <w:spacing w:before="120"/>
        <w:ind w:firstLine="567"/>
        <w:jc w:val="both"/>
        <w:rPr>
          <w:rFonts w:ascii="Cambria" w:eastAsia="Cambria" w:hAnsi="Cambria" w:cs="Cambria"/>
          <w:sz w:val="24"/>
          <w:szCs w:val="24"/>
        </w:rPr>
      </w:pPr>
      <w:r w:rsidRPr="00824208">
        <w:rPr>
          <w:rFonts w:ascii="Cambria" w:eastAsia="Cambria" w:hAnsi="Cambria" w:cs="Cambria"/>
          <w:sz w:val="24"/>
          <w:szCs w:val="24"/>
        </w:rPr>
        <w:t>Toutes les pièces constitutives des offres (Enveloppes A et B), seront placées dans une grande enveloppe extérieure scellée portant uniquement la mention de l’appel d’offres en cause.</w:t>
      </w:r>
    </w:p>
    <w:p w:rsidR="003F3E6B" w:rsidRPr="00824208" w:rsidRDefault="003F3E6B" w:rsidP="003F3E6B">
      <w:pPr>
        <w:ind w:firstLine="567"/>
        <w:jc w:val="both"/>
        <w:rPr>
          <w:rFonts w:ascii="Cambria" w:eastAsia="Cambria" w:hAnsi="Cambria" w:cs="Cambria"/>
          <w:sz w:val="24"/>
          <w:szCs w:val="24"/>
        </w:rPr>
      </w:pPr>
      <w:r w:rsidRPr="00824208">
        <w:rPr>
          <w:rFonts w:ascii="Cambria" w:eastAsia="Cambria" w:hAnsi="Cambria" w:cs="Cambria"/>
          <w:sz w:val="24"/>
          <w:szCs w:val="24"/>
        </w:rPr>
        <w:t>Les différentes pièces de chaque offre seront numérotées dans l’ordre du DCE et séparées par des intercalaires de couleur identique.</w:t>
      </w:r>
    </w:p>
    <w:p w:rsidR="003F3E6B" w:rsidRPr="00824208" w:rsidRDefault="003F3E6B" w:rsidP="003F3E6B">
      <w:pPr>
        <w:spacing w:before="120"/>
        <w:jc w:val="both"/>
        <w:rPr>
          <w:rFonts w:ascii="Cambria" w:eastAsia="Cambria" w:hAnsi="Cambria" w:cs="Cambria"/>
          <w:sz w:val="24"/>
          <w:szCs w:val="24"/>
        </w:rPr>
      </w:pPr>
      <w:r w:rsidRPr="00824208">
        <w:rPr>
          <w:rFonts w:ascii="Cambria" w:eastAsia="Cambria" w:hAnsi="Cambria" w:cs="Cambria"/>
          <w:b/>
          <w:sz w:val="24"/>
          <w:szCs w:val="24"/>
        </w:rPr>
        <w:lastRenderedPageBreak/>
        <w:t>NB :</w:t>
      </w:r>
      <w:r w:rsidRPr="00824208">
        <w:rPr>
          <w:rFonts w:ascii="Cambria" w:eastAsia="Cambria" w:hAnsi="Cambria" w:cs="Cambria"/>
          <w:sz w:val="24"/>
          <w:szCs w:val="24"/>
        </w:rPr>
        <w:t xml:space="preserve"> les offres sont placées dans deux (02) enveloppes dont une contenant les pièces administratives et les offres techniques, distincte de celle contenant l'offre financière. En plus du nombre d'exemplaires de l'offre financière requis par le règlement particulier d’appel d’offres, le soumissionnaire est tenu de présenter un exemplaire de cette offre financière dans une enveloppe séparée scellée et marquée comme tel pour servir d'offre témoin destinée à l'Organisme chargé de la régulation des marchés publics pour conservation. Le défaut de présentation de cette offre témoin entraîne I’ irrecevabilité de I ‘offre du candidat concerné.</w:t>
      </w:r>
    </w:p>
    <w:p w:rsidR="003F3E6B" w:rsidRPr="00824208" w:rsidRDefault="003F3E6B" w:rsidP="003F3E6B">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Remise des offres :</w:t>
      </w:r>
    </w:p>
    <w:p w:rsidR="003F3E6B" w:rsidRPr="00824208" w:rsidRDefault="003F3E6B" w:rsidP="003F3E6B">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Chaque offre, rédigée en français ou en anglais et en </w:t>
      </w:r>
      <w:r w:rsidRPr="00824208">
        <w:rPr>
          <w:rFonts w:ascii="Cambria" w:eastAsia="Cambria" w:hAnsi="Cambria" w:cs="Cambria"/>
          <w:b/>
          <w:sz w:val="24"/>
          <w:szCs w:val="24"/>
        </w:rPr>
        <w:t>sept (07) exemplaires dont un (01) original et six (06) copies</w:t>
      </w:r>
      <w:r w:rsidRPr="00824208">
        <w:rPr>
          <w:rFonts w:ascii="Cambria" w:eastAsia="Cambria" w:hAnsi="Cambria" w:cs="Cambria"/>
          <w:sz w:val="24"/>
          <w:szCs w:val="24"/>
        </w:rPr>
        <w:t xml:space="preserve"> marquées comme tels, devra être déposée dans les services du Maître d’Ouvrage à la Mairie de Kribi II, au plus tard </w:t>
      </w:r>
      <w:proofErr w:type="gramStart"/>
      <w:r w:rsidRPr="00824208">
        <w:rPr>
          <w:rFonts w:ascii="Cambria" w:eastAsia="Cambria" w:hAnsi="Cambria" w:cs="Cambria"/>
          <w:sz w:val="24"/>
          <w:szCs w:val="24"/>
        </w:rPr>
        <w:t>le ___</w:t>
      </w:r>
      <w:r>
        <w:rPr>
          <w:rFonts w:ascii="Cambria" w:eastAsia="Cambria" w:hAnsi="Cambria" w:cs="Cambria"/>
          <w:sz w:val="24"/>
          <w:szCs w:val="24"/>
        </w:rPr>
        <w:t>03/03/2025</w:t>
      </w:r>
      <w:r w:rsidRPr="00824208">
        <w:rPr>
          <w:rFonts w:ascii="Cambria" w:eastAsia="Cambria" w:hAnsi="Cambria" w:cs="Cambria"/>
          <w:b/>
          <w:sz w:val="24"/>
          <w:szCs w:val="24"/>
        </w:rPr>
        <w:t>___</w:t>
      </w:r>
      <w:r w:rsidRPr="00824208">
        <w:rPr>
          <w:rFonts w:ascii="Cambria" w:eastAsia="Cambria" w:hAnsi="Cambria" w:cs="Cambria"/>
          <w:sz w:val="24"/>
          <w:szCs w:val="24"/>
        </w:rPr>
        <w:t>à___</w:t>
      </w:r>
      <w:r w:rsidRPr="00824208">
        <w:rPr>
          <w:rFonts w:ascii="Cambria" w:eastAsia="Cambria" w:hAnsi="Cambria" w:cs="Cambria"/>
          <w:b/>
          <w:sz w:val="24"/>
          <w:szCs w:val="24"/>
        </w:rPr>
        <w:t>13____ heures</w:t>
      </w:r>
      <w:proofErr w:type="gramEnd"/>
      <w:r w:rsidRPr="00824208">
        <w:rPr>
          <w:rFonts w:ascii="Cambria" w:eastAsia="Cambria" w:hAnsi="Cambria" w:cs="Cambria"/>
          <w:sz w:val="24"/>
          <w:szCs w:val="24"/>
        </w:rPr>
        <w:t>.</w:t>
      </w:r>
    </w:p>
    <w:p w:rsidR="003F3E6B" w:rsidRPr="00824208" w:rsidRDefault="003F3E6B" w:rsidP="003F3E6B">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Aucune offre déposée après la date et l’heure limites ne sera recevable. Chaque offre devra porter la mention :</w:t>
      </w:r>
    </w:p>
    <w:p w:rsidR="003F3E6B" w:rsidRPr="00824208" w:rsidRDefault="003F3E6B" w:rsidP="003F3E6B">
      <w:pPr>
        <w:widowControl w:val="0"/>
        <w:tabs>
          <w:tab w:val="left" w:pos="0"/>
        </w:tabs>
        <w:spacing w:before="200" w:after="120"/>
        <w:jc w:val="center"/>
        <w:rPr>
          <w:rFonts w:ascii="Arial Narrow" w:hAnsi="Arial Narrow" w:cs="Arial"/>
          <w:b/>
          <w:bCs/>
          <w:iCs/>
          <w:color w:val="000000" w:themeColor="text1"/>
          <w:sz w:val="24"/>
          <w:szCs w:val="24"/>
        </w:rPr>
      </w:pPr>
      <w:r w:rsidRPr="00824208">
        <w:rPr>
          <w:rFonts w:ascii="Cambria" w:eastAsia="Cambria" w:hAnsi="Cambria" w:cs="Cambria"/>
          <w:b/>
          <w:sz w:val="24"/>
          <w:szCs w:val="24"/>
        </w:rPr>
        <w:t>«</w:t>
      </w:r>
      <w:r w:rsidRPr="00824208">
        <w:rPr>
          <w:rFonts w:ascii="Cambria" w:eastAsia="Cambria" w:hAnsi="Cambria" w:cs="Cambria"/>
          <w:b/>
          <w:bCs/>
          <w:iCs/>
          <w:sz w:val="24"/>
          <w:szCs w:val="24"/>
        </w:rPr>
        <w:t xml:space="preserve"> </w:t>
      </w:r>
      <w:r w:rsidRPr="00824208">
        <w:rPr>
          <w:rFonts w:ascii="Arial Narrow" w:hAnsi="Arial Narrow" w:cs="Arial"/>
          <w:b/>
          <w:bCs/>
          <w:iCs/>
          <w:color w:val="000000" w:themeColor="text1"/>
          <w:sz w:val="24"/>
          <w:szCs w:val="24"/>
        </w:rPr>
        <w:t>DOSSIER DE CONSULTATION DES ENTREPRISES N°</w:t>
      </w:r>
      <w:r w:rsidRPr="00824208">
        <w:rPr>
          <w:rFonts w:ascii="Arial Narrow" w:hAnsi="Arial Narrow" w:cs="Arial"/>
          <w:b/>
          <w:bCs/>
          <w:iCs/>
          <w:color w:val="FF0000"/>
          <w:sz w:val="24"/>
          <w:szCs w:val="24"/>
        </w:rPr>
        <w:t>02</w:t>
      </w:r>
      <w:r w:rsidRPr="00824208">
        <w:rPr>
          <w:rFonts w:ascii="Arial Narrow" w:hAnsi="Arial Narrow" w:cs="Arial"/>
          <w:b/>
          <w:bCs/>
          <w:iCs/>
          <w:color w:val="000000" w:themeColor="text1"/>
          <w:sz w:val="24"/>
          <w:szCs w:val="24"/>
        </w:rPr>
        <w:t>/DCE/CAKII /SG/SIGAMP/CIPM/2025 DU</w:t>
      </w:r>
      <w:r>
        <w:rPr>
          <w:rFonts w:ascii="Arial Narrow" w:hAnsi="Arial Narrow" w:cs="Arial"/>
          <w:b/>
          <w:bCs/>
          <w:iCs/>
          <w:color w:val="000000" w:themeColor="text1"/>
          <w:sz w:val="24"/>
          <w:szCs w:val="24"/>
        </w:rPr>
        <w:t>26</w:t>
      </w:r>
      <w:r w:rsidRPr="00824208">
        <w:rPr>
          <w:rFonts w:ascii="Arial Narrow" w:hAnsi="Arial Narrow" w:cs="Arial"/>
          <w:b/>
          <w:bCs/>
          <w:iCs/>
          <w:color w:val="000000" w:themeColor="text1"/>
          <w:sz w:val="24"/>
          <w:szCs w:val="24"/>
        </w:rPr>
        <w:t xml:space="preserve"> Février 2025 PASSE SUITE A L’AUTORISATION DE GRE A GRE N°</w:t>
      </w:r>
      <w:r w:rsidRPr="00824208">
        <w:rPr>
          <w:rFonts w:ascii="Arial Narrow" w:hAnsi="Arial Narrow" w:cs="Arial"/>
          <w:b/>
          <w:bCs/>
          <w:iCs/>
          <w:color w:val="FF0000"/>
          <w:sz w:val="24"/>
          <w:szCs w:val="24"/>
        </w:rPr>
        <w:t>00457 25</w:t>
      </w:r>
      <w:r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r w:rsidRPr="00824208">
        <w:rPr>
          <w:rFonts w:ascii="Cambria" w:eastAsia="Cambria" w:hAnsi="Cambria" w:cs="Cambria"/>
          <w:b/>
          <w:sz w:val="24"/>
          <w:szCs w:val="24"/>
        </w:rPr>
        <w:t>».</w:t>
      </w:r>
    </w:p>
    <w:p w:rsidR="003F3E6B" w:rsidRPr="00824208" w:rsidRDefault="003F3E6B" w:rsidP="003F3E6B">
      <w:pPr>
        <w:jc w:val="center"/>
        <w:rPr>
          <w:rFonts w:ascii="Cambria" w:eastAsia="Cambria" w:hAnsi="Cambria" w:cs="Cambria"/>
          <w:b/>
          <w:bCs/>
          <w:sz w:val="24"/>
          <w:szCs w:val="24"/>
        </w:rPr>
      </w:pPr>
      <w:r w:rsidRPr="00824208">
        <w:rPr>
          <w:rFonts w:ascii="Cambria" w:eastAsia="Cambria" w:hAnsi="Cambria" w:cs="Cambria"/>
          <w:b/>
          <w:bCs/>
          <w:sz w:val="24"/>
          <w:szCs w:val="24"/>
        </w:rPr>
        <w:t>FINANCEMENT : FEICOM, EXERCICE 2024</w:t>
      </w:r>
      <w:r>
        <w:rPr>
          <w:rFonts w:ascii="Cambria" w:eastAsia="Cambria" w:hAnsi="Cambria" w:cs="Cambria"/>
          <w:b/>
          <w:bCs/>
          <w:sz w:val="24"/>
          <w:szCs w:val="24"/>
        </w:rPr>
        <w:t xml:space="preserve"> ET SUIVANT</w:t>
      </w:r>
    </w:p>
    <w:p w:rsidR="003F3E6B" w:rsidRPr="00824208" w:rsidRDefault="003F3E6B" w:rsidP="003F3E6B">
      <w:pPr>
        <w:jc w:val="center"/>
        <w:rPr>
          <w:rFonts w:ascii="Cambria" w:eastAsia="Cambria" w:hAnsi="Cambria" w:cs="Cambria"/>
          <w:b/>
          <w:bCs/>
          <w:sz w:val="24"/>
          <w:szCs w:val="24"/>
        </w:rPr>
      </w:pPr>
    </w:p>
    <w:p w:rsidR="003F3E6B" w:rsidRPr="00824208" w:rsidRDefault="003F3E6B" w:rsidP="003F3E6B">
      <w:pPr>
        <w:jc w:val="center"/>
        <w:rPr>
          <w:rFonts w:ascii="Cambria" w:eastAsia="Cambria" w:hAnsi="Cambria" w:cs="Cambria"/>
          <w:b/>
          <w:bCs/>
          <w:sz w:val="24"/>
          <w:szCs w:val="24"/>
        </w:rPr>
      </w:pPr>
      <w:r w:rsidRPr="00824208">
        <w:rPr>
          <w:rFonts w:ascii="Cambria" w:eastAsia="Cambria" w:hAnsi="Cambria" w:cs="Cambria"/>
          <w:b/>
          <w:bCs/>
          <w:sz w:val="24"/>
          <w:szCs w:val="24"/>
        </w:rPr>
        <w:t xml:space="preserve"> « A N’OUVRIR QU’EN SÉANCE DE DÉPOUILLEMENT »</w:t>
      </w:r>
    </w:p>
    <w:p w:rsidR="003F3E6B" w:rsidRPr="00824208" w:rsidRDefault="003F3E6B" w:rsidP="003F3E6B">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Durée de validité des offres :</w:t>
      </w:r>
    </w:p>
    <w:p w:rsidR="003F3E6B" w:rsidRPr="00824208" w:rsidRDefault="003F3E6B" w:rsidP="003F3E6B">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Les soumissionnaires seront engagés par leurs offres pendant une période de </w:t>
      </w:r>
      <w:r w:rsidRPr="00824208">
        <w:rPr>
          <w:rFonts w:ascii="Cambria" w:eastAsia="Cambria" w:hAnsi="Cambria" w:cs="Cambria"/>
          <w:b/>
          <w:sz w:val="24"/>
          <w:szCs w:val="24"/>
        </w:rPr>
        <w:t>quatre-vingt-dix (90)</w:t>
      </w:r>
      <w:r w:rsidRPr="00824208">
        <w:rPr>
          <w:rFonts w:ascii="Cambria" w:eastAsia="Cambria" w:hAnsi="Cambria" w:cs="Cambria"/>
          <w:sz w:val="24"/>
          <w:szCs w:val="24"/>
        </w:rPr>
        <w:t xml:space="preserve"> jours à compter de la date limite fixée pour le dépôt des offres.</w:t>
      </w:r>
    </w:p>
    <w:p w:rsidR="003F3E6B" w:rsidRPr="00824208" w:rsidRDefault="003F3E6B" w:rsidP="003F3E6B">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Cautionnement provisoire :</w:t>
      </w:r>
    </w:p>
    <w:p w:rsidR="003F3E6B" w:rsidRPr="00824208" w:rsidRDefault="003F3E6B" w:rsidP="003F3E6B">
      <w:pPr>
        <w:spacing w:before="120" w:line="276" w:lineRule="auto"/>
        <w:jc w:val="both"/>
        <w:rPr>
          <w:rFonts w:ascii="Cambria" w:eastAsia="Cambria" w:hAnsi="Cambria" w:cs="Cambria"/>
          <w:b/>
          <w:sz w:val="24"/>
          <w:szCs w:val="24"/>
        </w:rPr>
      </w:pPr>
      <w:r w:rsidRPr="00824208">
        <w:rPr>
          <w:rFonts w:ascii="Cambria" w:eastAsia="Cambria" w:hAnsi="Cambria" w:cs="Cambria"/>
          <w:sz w:val="24"/>
          <w:szCs w:val="24"/>
        </w:rPr>
        <w:t xml:space="preserve">Le cautionnement provisoire est valable pour une période de trente (30) jours à compter de la date limite de remise des offres. Son montant est de </w:t>
      </w:r>
      <w:r w:rsidRPr="00824208">
        <w:rPr>
          <w:rFonts w:ascii="Cambria" w:eastAsia="Cambria" w:hAnsi="Cambria" w:cs="Cambria"/>
          <w:b/>
          <w:sz w:val="24"/>
          <w:szCs w:val="24"/>
        </w:rPr>
        <w:t xml:space="preserve">Six cent quatre-vingt-treize mille cinquante-quatre (693 054) francs CFA. </w:t>
      </w:r>
    </w:p>
    <w:p w:rsidR="003F3E6B" w:rsidRPr="00824208" w:rsidRDefault="003F3E6B" w:rsidP="003F3E6B">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Pour le soumissionnaire retenu, le cautionnement provisoire restera valable jusqu’à ce que le cautionnement définitif soit constitué.</w:t>
      </w:r>
    </w:p>
    <w:p w:rsidR="003F3E6B" w:rsidRPr="00824208" w:rsidRDefault="003F3E6B" w:rsidP="003F3E6B">
      <w:pPr>
        <w:numPr>
          <w:ilvl w:val="0"/>
          <w:numId w:val="1"/>
        </w:numPr>
        <w:pBdr>
          <w:top w:val="nil"/>
          <w:left w:val="nil"/>
          <w:bottom w:val="nil"/>
          <w:right w:val="nil"/>
          <w:between w:val="nil"/>
        </w:pBdr>
        <w:tabs>
          <w:tab w:val="left" w:pos="709"/>
          <w:tab w:val="left" w:pos="1755"/>
        </w:tabs>
        <w:rPr>
          <w:rFonts w:ascii="Cambria" w:eastAsia="Cambria" w:hAnsi="Cambria" w:cs="Cambria"/>
          <w:b/>
          <w:sz w:val="24"/>
          <w:szCs w:val="24"/>
          <w:u w:val="single"/>
        </w:rPr>
      </w:pPr>
      <w:r w:rsidRPr="00824208">
        <w:rPr>
          <w:rFonts w:ascii="Cambria" w:eastAsia="Cambria" w:hAnsi="Cambria" w:cs="Cambria"/>
          <w:b/>
          <w:sz w:val="24"/>
          <w:szCs w:val="24"/>
          <w:u w:val="single"/>
        </w:rPr>
        <w:t>Recevabilité des offres</w:t>
      </w:r>
    </w:p>
    <w:p w:rsidR="003F3E6B" w:rsidRPr="00824208" w:rsidRDefault="003F3E6B" w:rsidP="003F3E6B">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Les offres ne respectant pas le mode de séparation des dossiers administratif, technique et financier seront irrecevables.</w:t>
      </w:r>
    </w:p>
    <w:p w:rsidR="003F3E6B" w:rsidRPr="00824208" w:rsidRDefault="003F3E6B" w:rsidP="003F3E6B">
      <w:pPr>
        <w:numPr>
          <w:ilvl w:val="0"/>
          <w:numId w:val="6"/>
        </w:num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 xml:space="preserve">Toute offre non conforme aux prescriptions du présent Avis et du Dossier de Consultation des Entreprises sera déclarée irrecevable. Notamment l'absence de la caution de soumission établie selon le modèle proposé dans le DCE et délivrée par une banque de premier rang agréée par le Ministère en charge des Finances, valable pendant </w:t>
      </w:r>
      <w:r w:rsidRPr="00824208">
        <w:rPr>
          <w:rFonts w:ascii="Cambria" w:eastAsia="Cambria" w:hAnsi="Cambria" w:cs="Cambria"/>
          <w:b/>
          <w:sz w:val="24"/>
          <w:szCs w:val="24"/>
        </w:rPr>
        <w:t>trente (30) jours</w:t>
      </w:r>
      <w:r w:rsidRPr="00824208">
        <w:rPr>
          <w:rFonts w:ascii="Cambria" w:eastAsia="Cambria" w:hAnsi="Cambria" w:cs="Cambria"/>
          <w:sz w:val="24"/>
          <w:szCs w:val="24"/>
        </w:rPr>
        <w:t xml:space="preserve"> au-delà du délai de validité des offres.</w:t>
      </w:r>
    </w:p>
    <w:p w:rsidR="003F3E6B" w:rsidRPr="00824208" w:rsidRDefault="003F3E6B" w:rsidP="003F3E6B">
      <w:pPr>
        <w:numPr>
          <w:ilvl w:val="0"/>
          <w:numId w:val="6"/>
        </w:numPr>
        <w:spacing w:line="276" w:lineRule="auto"/>
        <w:jc w:val="both"/>
        <w:rPr>
          <w:rFonts w:ascii="Cambria" w:eastAsia="Cambria" w:hAnsi="Cambria" w:cs="Cambria"/>
          <w:sz w:val="24"/>
          <w:szCs w:val="24"/>
        </w:rPr>
      </w:pPr>
      <w:r w:rsidRPr="00824208">
        <w:rPr>
          <w:rFonts w:ascii="Cambria" w:eastAsia="Cambria" w:hAnsi="Cambria" w:cs="Cambria"/>
          <w:sz w:val="24"/>
          <w:szCs w:val="24"/>
        </w:rPr>
        <w:t>Sous peine de rejet, les pièces administratives requises devront être impérativement produites en originaux ou en copies certifiées conformes par le service émetteur, conformément aux stipulations du Règlement Particulier de l’Appel d’Offres.</w:t>
      </w:r>
    </w:p>
    <w:p w:rsidR="003F3E6B" w:rsidRPr="00824208" w:rsidRDefault="003F3E6B" w:rsidP="003F3E6B">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lastRenderedPageBreak/>
        <w:t xml:space="preserve">Ces pièces administratives ont une durée de validité de </w:t>
      </w:r>
      <w:r w:rsidRPr="00824208">
        <w:rPr>
          <w:rFonts w:ascii="Cambria" w:eastAsia="Cambria" w:hAnsi="Cambria" w:cs="Cambria"/>
          <w:b/>
          <w:sz w:val="24"/>
          <w:szCs w:val="24"/>
        </w:rPr>
        <w:t>trois (03) mois</w:t>
      </w:r>
      <w:r w:rsidRPr="00824208">
        <w:rPr>
          <w:rFonts w:ascii="Cambria" w:eastAsia="Cambria" w:hAnsi="Cambria" w:cs="Cambria"/>
          <w:sz w:val="24"/>
          <w:szCs w:val="24"/>
        </w:rPr>
        <w:t>, cette date limite de validité des pièces administratives doit être postérieure à la date de lancement de l’Appel d’Offres.</w:t>
      </w:r>
    </w:p>
    <w:p w:rsidR="003F3E6B" w:rsidRPr="00824208" w:rsidRDefault="003F3E6B" w:rsidP="003F3E6B">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Ouverture des plis :</w:t>
      </w:r>
    </w:p>
    <w:p w:rsidR="003F3E6B" w:rsidRPr="00824208" w:rsidRDefault="003F3E6B" w:rsidP="003F3E6B">
      <w:pPr>
        <w:spacing w:line="276" w:lineRule="auto"/>
        <w:jc w:val="both"/>
        <w:rPr>
          <w:rFonts w:ascii="Cambria" w:eastAsia="Cambria" w:hAnsi="Cambria" w:cs="Cambria"/>
          <w:sz w:val="24"/>
          <w:szCs w:val="24"/>
        </w:rPr>
      </w:pPr>
      <w:r w:rsidRPr="00824208">
        <w:rPr>
          <w:rFonts w:ascii="Cambria" w:eastAsia="Cambria" w:hAnsi="Cambria" w:cs="Cambria"/>
          <w:sz w:val="24"/>
          <w:szCs w:val="24"/>
        </w:rPr>
        <w:t>L’ouverture des offres se fera en deux (02) temps.</w:t>
      </w:r>
    </w:p>
    <w:p w:rsidR="003F3E6B" w:rsidRPr="00824208" w:rsidRDefault="003F3E6B" w:rsidP="003F3E6B">
      <w:pPr>
        <w:spacing w:line="276" w:lineRule="auto"/>
        <w:jc w:val="both"/>
        <w:rPr>
          <w:rFonts w:ascii="Cambria" w:eastAsia="Cambria" w:hAnsi="Cambria" w:cs="Cambria"/>
          <w:sz w:val="24"/>
          <w:szCs w:val="24"/>
        </w:rPr>
      </w:pPr>
      <w:r w:rsidRPr="00824208">
        <w:rPr>
          <w:rFonts w:ascii="Cambria" w:eastAsia="Cambria" w:hAnsi="Cambria" w:cs="Cambria"/>
          <w:sz w:val="24"/>
          <w:szCs w:val="24"/>
        </w:rPr>
        <w:t>L’ouverture des offres administratives et techniques aura lieu le</w:t>
      </w:r>
      <w:r w:rsidR="00414D91">
        <w:rPr>
          <w:rFonts w:ascii="Cambria" w:eastAsia="Cambria" w:hAnsi="Cambria" w:cs="Cambria"/>
          <w:b/>
          <w:sz w:val="24"/>
          <w:szCs w:val="24"/>
        </w:rPr>
        <w:t xml:space="preserve"> 03/03/2025 </w:t>
      </w:r>
      <w:r w:rsidR="00414D91">
        <w:rPr>
          <w:rFonts w:ascii="Cambria" w:eastAsia="Cambria" w:hAnsi="Cambria" w:cs="Cambria"/>
          <w:sz w:val="24"/>
          <w:szCs w:val="24"/>
        </w:rPr>
        <w:t xml:space="preserve">à </w:t>
      </w:r>
      <w:r>
        <w:rPr>
          <w:rFonts w:ascii="Cambria" w:eastAsia="Cambria" w:hAnsi="Cambria" w:cs="Cambria"/>
          <w:sz w:val="24"/>
          <w:szCs w:val="24"/>
        </w:rPr>
        <w:t>14H</w:t>
      </w:r>
      <w:r w:rsidR="00414D91">
        <w:rPr>
          <w:rFonts w:ascii="Cambria" w:eastAsia="Cambria" w:hAnsi="Cambria" w:cs="Cambria"/>
          <w:sz w:val="24"/>
          <w:szCs w:val="24"/>
        </w:rPr>
        <w:t xml:space="preserve">_ </w:t>
      </w:r>
      <w:r w:rsidRPr="00824208">
        <w:rPr>
          <w:rFonts w:ascii="Cambria" w:eastAsia="Cambria" w:hAnsi="Cambria" w:cs="Cambria"/>
          <w:sz w:val="24"/>
          <w:szCs w:val="24"/>
        </w:rPr>
        <w:t>dans la salle des réunions de la Commune de Kribi II.</w:t>
      </w:r>
    </w:p>
    <w:p w:rsidR="003F3E6B" w:rsidRPr="00824208" w:rsidRDefault="003F3E6B" w:rsidP="003F3E6B">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Seuls les soumissionnaires peuvent assister à cette séance d’ouverture ou s’y faire représenter par une seule personne de leur choix ayant une parfaite connaissance du dossier.</w:t>
      </w:r>
    </w:p>
    <w:p w:rsidR="003F3E6B" w:rsidRPr="00824208" w:rsidRDefault="003F3E6B" w:rsidP="003F3E6B">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A l’issue de l’analyse des offres administratives et techniques, l’ouverture des offres financières sera réalisée dans les mêmes conditions, à une date ultérieure qui sera communiquée aux soumissionnaires ayant eu le dossier administratif conforme et obtenu une note technique égale ou supérieure à </w:t>
      </w:r>
      <w:r w:rsidRPr="00824208">
        <w:rPr>
          <w:rFonts w:ascii="Cambria" w:eastAsia="Cambria" w:hAnsi="Cambria" w:cs="Cambria"/>
          <w:b/>
          <w:sz w:val="24"/>
          <w:szCs w:val="24"/>
        </w:rPr>
        <w:t>70 oui sur 100.</w:t>
      </w:r>
    </w:p>
    <w:p w:rsidR="003F3E6B" w:rsidRPr="00824208" w:rsidRDefault="003F3E6B" w:rsidP="003F3E6B">
      <w:pPr>
        <w:numPr>
          <w:ilvl w:val="0"/>
          <w:numId w:val="1"/>
        </w:numPr>
        <w:pBdr>
          <w:top w:val="nil"/>
          <w:left w:val="nil"/>
          <w:bottom w:val="nil"/>
          <w:right w:val="nil"/>
          <w:between w:val="nil"/>
        </w:pBdr>
        <w:tabs>
          <w:tab w:val="left" w:pos="0"/>
          <w:tab w:val="left" w:pos="284"/>
        </w:tabs>
        <w:ind w:left="0" w:firstLine="0"/>
        <w:rPr>
          <w:rFonts w:ascii="Cambria" w:eastAsia="Cambria" w:hAnsi="Cambria" w:cs="Cambria"/>
          <w:sz w:val="24"/>
          <w:szCs w:val="24"/>
        </w:rPr>
      </w:pPr>
      <w:r w:rsidRPr="00824208">
        <w:rPr>
          <w:rFonts w:ascii="Cambria" w:eastAsia="Cambria" w:hAnsi="Cambria" w:cs="Cambria"/>
          <w:b/>
          <w:sz w:val="24"/>
          <w:szCs w:val="24"/>
          <w:u w:val="single"/>
        </w:rPr>
        <w:t>Critères d’évaluation des offres</w:t>
      </w:r>
      <w:r w:rsidRPr="00824208">
        <w:rPr>
          <w:rFonts w:ascii="Cambria" w:eastAsia="Cambria" w:hAnsi="Cambria" w:cs="Cambria"/>
          <w:b/>
          <w:sz w:val="24"/>
          <w:szCs w:val="24"/>
        </w:rPr>
        <w:t> :</w:t>
      </w:r>
    </w:p>
    <w:p w:rsidR="003F3E6B" w:rsidRPr="00824208" w:rsidRDefault="003F3E6B" w:rsidP="003F3E6B">
      <w:pPr>
        <w:widowControl w:val="0"/>
        <w:tabs>
          <w:tab w:val="left" w:pos="1261"/>
        </w:tabs>
        <w:autoSpaceDE w:val="0"/>
        <w:autoSpaceDN w:val="0"/>
        <w:spacing w:before="122"/>
        <w:ind w:left="752"/>
        <w:jc w:val="both"/>
        <w:rPr>
          <w:rFonts w:ascii="Tahoma" w:hAnsi="Tahoma" w:cs="Tahoma"/>
          <w:b/>
          <w:sz w:val="24"/>
          <w:szCs w:val="24"/>
        </w:rPr>
      </w:pPr>
      <w:r w:rsidRPr="00824208">
        <w:rPr>
          <w:rFonts w:ascii="Tahoma" w:hAnsi="Tahoma" w:cs="Tahoma"/>
          <w:b/>
          <w:sz w:val="24"/>
          <w:szCs w:val="24"/>
        </w:rPr>
        <w:t>14 .1Critères</w:t>
      </w:r>
      <w:r w:rsidRPr="00824208">
        <w:rPr>
          <w:rFonts w:ascii="Tahoma" w:hAnsi="Tahoma" w:cs="Tahoma"/>
          <w:b/>
          <w:spacing w:val="54"/>
          <w:sz w:val="24"/>
          <w:szCs w:val="24"/>
        </w:rPr>
        <w:t xml:space="preserve"> </w:t>
      </w:r>
      <w:r w:rsidRPr="00824208">
        <w:rPr>
          <w:rFonts w:ascii="Tahoma" w:hAnsi="Tahoma" w:cs="Tahoma"/>
          <w:b/>
          <w:spacing w:val="-2"/>
          <w:sz w:val="24"/>
          <w:szCs w:val="24"/>
        </w:rPr>
        <w:t>éliminatoires</w:t>
      </w:r>
    </w:p>
    <w:p w:rsidR="003F3E6B" w:rsidRPr="00824208" w:rsidRDefault="003F3E6B" w:rsidP="003F3E6B">
      <w:pPr>
        <w:pStyle w:val="Corpsdetexte"/>
        <w:spacing w:before="151"/>
        <w:jc w:val="both"/>
        <w:rPr>
          <w:rFonts w:ascii="Tahoma" w:hAnsi="Tahoma" w:cs="Tahoma"/>
          <w:sz w:val="24"/>
        </w:rPr>
      </w:pPr>
      <w:r w:rsidRPr="00824208">
        <w:rPr>
          <w:rFonts w:ascii="Tahoma" w:hAnsi="Tahoma" w:cs="Tahoma"/>
          <w:sz w:val="24"/>
        </w:rPr>
        <w:t>Il</w:t>
      </w:r>
      <w:r w:rsidRPr="00824208">
        <w:rPr>
          <w:rFonts w:ascii="Tahoma" w:hAnsi="Tahoma" w:cs="Tahoma"/>
          <w:spacing w:val="-5"/>
          <w:sz w:val="24"/>
        </w:rPr>
        <w:t xml:space="preserve"> </w:t>
      </w:r>
      <w:r w:rsidRPr="00824208">
        <w:rPr>
          <w:rFonts w:ascii="Tahoma" w:hAnsi="Tahoma" w:cs="Tahoma"/>
          <w:sz w:val="24"/>
        </w:rPr>
        <w:t>s'agit</w:t>
      </w:r>
      <w:r w:rsidRPr="00824208">
        <w:rPr>
          <w:rFonts w:ascii="Tahoma" w:hAnsi="Tahoma" w:cs="Tahoma"/>
          <w:spacing w:val="-3"/>
          <w:sz w:val="24"/>
        </w:rPr>
        <w:t xml:space="preserve"> </w:t>
      </w:r>
      <w:r w:rsidRPr="00824208">
        <w:rPr>
          <w:rFonts w:ascii="Tahoma" w:hAnsi="Tahoma" w:cs="Tahoma"/>
          <w:sz w:val="24"/>
        </w:rPr>
        <w:t>notamment</w:t>
      </w:r>
      <w:r w:rsidRPr="00824208">
        <w:rPr>
          <w:rFonts w:ascii="Tahoma" w:hAnsi="Tahoma" w:cs="Tahoma"/>
          <w:spacing w:val="-5"/>
          <w:sz w:val="24"/>
        </w:rPr>
        <w:t xml:space="preserve"> </w:t>
      </w:r>
      <w:r w:rsidRPr="00824208">
        <w:rPr>
          <w:rFonts w:ascii="Tahoma" w:hAnsi="Tahoma" w:cs="Tahoma"/>
          <w:spacing w:val="-10"/>
          <w:sz w:val="24"/>
        </w:rPr>
        <w:t>:</w:t>
      </w:r>
    </w:p>
    <w:p w:rsidR="003F3E6B" w:rsidRPr="009F526E" w:rsidRDefault="003F3E6B" w:rsidP="009F526E">
      <w:pPr>
        <w:pStyle w:val="Paragraphedeliste"/>
        <w:widowControl w:val="0"/>
        <w:numPr>
          <w:ilvl w:val="2"/>
          <w:numId w:val="8"/>
        </w:numPr>
        <w:tabs>
          <w:tab w:val="left" w:pos="1134"/>
        </w:tabs>
        <w:autoSpaceDE w:val="0"/>
        <w:autoSpaceDN w:val="0"/>
        <w:ind w:left="0" w:right="-284" w:hanging="359"/>
        <w:contextualSpacing w:val="0"/>
        <w:jc w:val="both"/>
        <w:rPr>
          <w:rFonts w:asciiTheme="minorHAnsi" w:hAnsiTheme="minorHAnsi" w:cstheme="minorHAnsi"/>
          <w:sz w:val="24"/>
          <w:szCs w:val="24"/>
        </w:rPr>
      </w:pPr>
      <w:r w:rsidRPr="009F526E">
        <w:rPr>
          <w:rFonts w:asciiTheme="minorHAnsi" w:hAnsiTheme="minorHAnsi" w:cstheme="minorHAnsi"/>
          <w:sz w:val="24"/>
          <w:szCs w:val="24"/>
        </w:rPr>
        <w:t>de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l’absence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du cautionnement de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soumission à</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l’ouverture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des</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plis</w:t>
      </w:r>
      <w:r w:rsidRPr="009F526E">
        <w:rPr>
          <w:rFonts w:asciiTheme="minorHAnsi" w:hAnsiTheme="minorHAnsi" w:cstheme="minorHAnsi"/>
          <w:spacing w:val="1"/>
          <w:sz w:val="24"/>
          <w:szCs w:val="24"/>
        </w:rPr>
        <w:t xml:space="preserve"> </w:t>
      </w:r>
      <w:r w:rsidRPr="009F526E">
        <w:rPr>
          <w:rFonts w:asciiTheme="minorHAnsi" w:hAnsiTheme="minorHAnsi" w:cstheme="minorHAnsi"/>
          <w:spacing w:val="-10"/>
          <w:sz w:val="24"/>
          <w:szCs w:val="24"/>
        </w:rPr>
        <w:t>;</w:t>
      </w:r>
    </w:p>
    <w:p w:rsidR="003F3E6B" w:rsidRPr="009F526E" w:rsidRDefault="003F3E6B" w:rsidP="009F526E">
      <w:pPr>
        <w:pStyle w:val="Paragraphedeliste"/>
        <w:widowControl w:val="0"/>
        <w:numPr>
          <w:ilvl w:val="2"/>
          <w:numId w:val="8"/>
        </w:numPr>
        <w:tabs>
          <w:tab w:val="left" w:pos="1134"/>
        </w:tabs>
        <w:autoSpaceDE w:val="0"/>
        <w:autoSpaceDN w:val="0"/>
        <w:ind w:left="0" w:right="-284"/>
        <w:contextualSpacing w:val="0"/>
        <w:jc w:val="both"/>
        <w:rPr>
          <w:rFonts w:asciiTheme="minorHAnsi" w:hAnsiTheme="minorHAnsi" w:cstheme="minorHAnsi"/>
          <w:sz w:val="24"/>
          <w:szCs w:val="24"/>
        </w:rPr>
      </w:pPr>
      <w:r w:rsidRPr="009F526E">
        <w:rPr>
          <w:rFonts w:asciiTheme="minorHAnsi" w:hAnsiTheme="minorHAnsi" w:cstheme="minorHAnsi"/>
          <w:sz w:val="24"/>
          <w:szCs w:val="24"/>
        </w:rPr>
        <w:t>de la non -production au-delà du délai de 48 h après l’ouverture des plis, d’une pièce du dossier administratif jugée non conforme ou absente lors de l’ouverture des plis, (excepté le cautionnement de soumission);</w:t>
      </w:r>
    </w:p>
    <w:p w:rsidR="003F3E6B" w:rsidRPr="009F526E" w:rsidRDefault="003F3E6B" w:rsidP="009F526E">
      <w:pPr>
        <w:pStyle w:val="Paragraphedeliste"/>
        <w:widowControl w:val="0"/>
        <w:numPr>
          <w:ilvl w:val="2"/>
          <w:numId w:val="8"/>
        </w:numPr>
        <w:tabs>
          <w:tab w:val="left" w:pos="1134"/>
        </w:tabs>
        <w:autoSpaceDE w:val="0"/>
        <w:autoSpaceDN w:val="0"/>
        <w:ind w:left="0" w:right="-284" w:hanging="359"/>
        <w:contextualSpacing w:val="0"/>
        <w:jc w:val="both"/>
        <w:rPr>
          <w:rFonts w:asciiTheme="minorHAnsi" w:hAnsiTheme="minorHAnsi" w:cstheme="minorHAnsi"/>
          <w:sz w:val="24"/>
          <w:szCs w:val="24"/>
        </w:rPr>
      </w:pPr>
      <w:r w:rsidRPr="009F526E">
        <w:rPr>
          <w:rFonts w:asciiTheme="minorHAnsi" w:hAnsiTheme="minorHAnsi" w:cstheme="minorHAnsi"/>
          <w:sz w:val="24"/>
          <w:szCs w:val="24"/>
        </w:rPr>
        <w:t>des</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fausses</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déclarations, manœuvres</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frauduleuses</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ou</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des</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pièces</w:t>
      </w:r>
      <w:r w:rsidRPr="009F526E">
        <w:rPr>
          <w:rFonts w:asciiTheme="minorHAnsi" w:hAnsiTheme="minorHAnsi" w:cstheme="minorHAnsi"/>
          <w:spacing w:val="7"/>
          <w:sz w:val="24"/>
          <w:szCs w:val="24"/>
        </w:rPr>
        <w:t xml:space="preserve"> </w:t>
      </w:r>
      <w:r w:rsidRPr="009F526E">
        <w:rPr>
          <w:rFonts w:asciiTheme="minorHAnsi" w:hAnsiTheme="minorHAnsi" w:cstheme="minorHAnsi"/>
          <w:sz w:val="24"/>
          <w:szCs w:val="24"/>
        </w:rPr>
        <w:t>falsifiées</w:t>
      </w:r>
      <w:r w:rsidRPr="009F526E">
        <w:rPr>
          <w:rFonts w:asciiTheme="minorHAnsi" w:hAnsiTheme="minorHAnsi" w:cstheme="minorHAnsi"/>
          <w:spacing w:val="8"/>
          <w:sz w:val="24"/>
          <w:szCs w:val="24"/>
        </w:rPr>
        <w:t xml:space="preserve"> </w:t>
      </w:r>
      <w:r w:rsidRPr="009F526E">
        <w:rPr>
          <w:rFonts w:asciiTheme="minorHAnsi" w:hAnsiTheme="minorHAnsi" w:cstheme="minorHAnsi"/>
          <w:spacing w:val="-10"/>
          <w:sz w:val="24"/>
          <w:szCs w:val="24"/>
        </w:rPr>
        <w:t>;</w:t>
      </w:r>
    </w:p>
    <w:p w:rsidR="003F3E6B" w:rsidRPr="009F526E" w:rsidRDefault="003F3E6B" w:rsidP="009F526E">
      <w:pPr>
        <w:pStyle w:val="Paragraphedeliste"/>
        <w:widowControl w:val="0"/>
        <w:numPr>
          <w:ilvl w:val="2"/>
          <w:numId w:val="8"/>
        </w:numPr>
        <w:tabs>
          <w:tab w:val="left" w:pos="1134"/>
        </w:tabs>
        <w:autoSpaceDE w:val="0"/>
        <w:autoSpaceDN w:val="0"/>
        <w:ind w:left="0" w:right="-284" w:hanging="359"/>
        <w:contextualSpacing w:val="0"/>
        <w:jc w:val="both"/>
        <w:rPr>
          <w:rFonts w:asciiTheme="minorHAnsi" w:hAnsiTheme="minorHAnsi" w:cstheme="minorHAnsi"/>
          <w:sz w:val="24"/>
          <w:szCs w:val="24"/>
        </w:rPr>
      </w:pPr>
      <w:r w:rsidRPr="009F526E">
        <w:rPr>
          <w:rFonts w:asciiTheme="minorHAnsi" w:hAnsiTheme="minorHAnsi" w:cstheme="minorHAnsi"/>
          <w:sz w:val="24"/>
          <w:szCs w:val="24"/>
        </w:rPr>
        <w:t>du</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non-respect</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2</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critères</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 xml:space="preserve">essentiels </w:t>
      </w:r>
      <w:r w:rsidRPr="009F526E">
        <w:rPr>
          <w:rFonts w:asciiTheme="minorHAnsi" w:hAnsiTheme="minorHAnsi" w:cstheme="minorHAnsi"/>
          <w:spacing w:val="-10"/>
          <w:sz w:val="24"/>
          <w:szCs w:val="24"/>
        </w:rPr>
        <w:t>;</w:t>
      </w:r>
    </w:p>
    <w:p w:rsidR="003F3E6B" w:rsidRPr="009F526E" w:rsidRDefault="003F3E6B" w:rsidP="009F526E">
      <w:pPr>
        <w:pStyle w:val="Paragraphedeliste"/>
        <w:widowControl w:val="0"/>
        <w:numPr>
          <w:ilvl w:val="2"/>
          <w:numId w:val="8"/>
        </w:numPr>
        <w:tabs>
          <w:tab w:val="left" w:pos="1134"/>
        </w:tabs>
        <w:autoSpaceDE w:val="0"/>
        <w:autoSpaceDN w:val="0"/>
        <w:ind w:left="0" w:right="-284"/>
        <w:contextualSpacing w:val="0"/>
        <w:rPr>
          <w:rFonts w:asciiTheme="minorHAnsi" w:hAnsiTheme="minorHAnsi" w:cstheme="minorHAnsi"/>
          <w:sz w:val="24"/>
          <w:szCs w:val="24"/>
        </w:rPr>
      </w:pPr>
      <w:r w:rsidRPr="009F526E">
        <w:rPr>
          <w:rFonts w:asciiTheme="minorHAnsi" w:hAnsiTheme="minorHAnsi" w:cstheme="minorHAnsi"/>
          <w:sz w:val="24"/>
          <w:szCs w:val="24"/>
        </w:rPr>
        <w:t>Non acceptation des conditions du Marché (CCAP</w:t>
      </w:r>
      <w:r w:rsidRPr="009F526E">
        <w:rPr>
          <w:rFonts w:asciiTheme="minorHAnsi" w:hAnsiTheme="minorHAnsi" w:cstheme="minorHAnsi"/>
          <w:spacing w:val="25"/>
          <w:sz w:val="24"/>
          <w:szCs w:val="24"/>
        </w:rPr>
        <w:t xml:space="preserve"> </w:t>
      </w:r>
      <w:r w:rsidRPr="009F526E">
        <w:rPr>
          <w:rFonts w:asciiTheme="minorHAnsi" w:hAnsiTheme="minorHAnsi" w:cstheme="minorHAnsi"/>
          <w:sz w:val="24"/>
          <w:szCs w:val="24"/>
        </w:rPr>
        <w:t>et CCTP) paraphés sur chaque page et</w:t>
      </w:r>
      <w:r w:rsidRPr="009F526E">
        <w:rPr>
          <w:rFonts w:asciiTheme="minorHAnsi" w:hAnsiTheme="minorHAnsi" w:cstheme="minorHAnsi"/>
          <w:spacing w:val="80"/>
          <w:sz w:val="24"/>
          <w:szCs w:val="24"/>
        </w:rPr>
        <w:t xml:space="preserve"> </w:t>
      </w:r>
      <w:r w:rsidRPr="009F526E">
        <w:rPr>
          <w:rFonts w:asciiTheme="minorHAnsi" w:hAnsiTheme="minorHAnsi" w:cstheme="minorHAnsi"/>
          <w:sz w:val="24"/>
          <w:szCs w:val="24"/>
        </w:rPr>
        <w:t>signés à la dernière précédée de la mention « lu et approuvé » ;</w:t>
      </w:r>
    </w:p>
    <w:p w:rsidR="003F3E6B" w:rsidRPr="009F526E" w:rsidRDefault="003F3E6B" w:rsidP="009F526E">
      <w:pPr>
        <w:pStyle w:val="Paragraphedeliste"/>
        <w:widowControl w:val="0"/>
        <w:numPr>
          <w:ilvl w:val="2"/>
          <w:numId w:val="8"/>
        </w:numPr>
        <w:tabs>
          <w:tab w:val="left" w:pos="1134"/>
        </w:tabs>
        <w:autoSpaceDE w:val="0"/>
        <w:autoSpaceDN w:val="0"/>
        <w:ind w:left="0" w:right="-284"/>
        <w:contextualSpacing w:val="0"/>
        <w:rPr>
          <w:rFonts w:asciiTheme="minorHAnsi" w:hAnsiTheme="minorHAnsi" w:cstheme="minorHAnsi"/>
          <w:sz w:val="24"/>
          <w:szCs w:val="24"/>
        </w:rPr>
      </w:pPr>
      <w:r w:rsidRPr="009F526E">
        <w:rPr>
          <w:rFonts w:asciiTheme="minorHAnsi" w:hAnsiTheme="minorHAnsi" w:cstheme="minorHAnsi"/>
          <w:sz w:val="24"/>
          <w:szCs w:val="24"/>
        </w:rPr>
        <w:t>de l’absence de la déclaration sur l’honneur de non abandon des chantiers au cours des trois dernières années ;</w:t>
      </w:r>
    </w:p>
    <w:p w:rsidR="003F3E6B" w:rsidRPr="009F526E" w:rsidRDefault="003F3E6B" w:rsidP="009F526E">
      <w:pPr>
        <w:pStyle w:val="Paragraphedeliste"/>
        <w:widowControl w:val="0"/>
        <w:numPr>
          <w:ilvl w:val="2"/>
          <w:numId w:val="8"/>
        </w:numPr>
        <w:tabs>
          <w:tab w:val="left" w:pos="1134"/>
        </w:tabs>
        <w:autoSpaceDE w:val="0"/>
        <w:autoSpaceDN w:val="0"/>
        <w:ind w:left="0" w:right="-284"/>
        <w:contextualSpacing w:val="0"/>
        <w:rPr>
          <w:rFonts w:asciiTheme="minorHAnsi" w:hAnsiTheme="minorHAnsi" w:cstheme="minorHAnsi"/>
          <w:sz w:val="24"/>
          <w:szCs w:val="24"/>
        </w:rPr>
      </w:pPr>
      <w:r w:rsidRPr="009F526E">
        <w:rPr>
          <w:rFonts w:asciiTheme="minorHAnsi" w:hAnsiTheme="minorHAnsi" w:cstheme="minorHAnsi"/>
          <w:sz w:val="24"/>
          <w:szCs w:val="24"/>
        </w:rPr>
        <w:t>de</w:t>
      </w:r>
      <w:r w:rsidRPr="009F526E">
        <w:rPr>
          <w:rFonts w:asciiTheme="minorHAnsi" w:hAnsiTheme="minorHAnsi" w:cstheme="minorHAnsi"/>
          <w:spacing w:val="-3"/>
          <w:sz w:val="24"/>
          <w:szCs w:val="24"/>
        </w:rPr>
        <w:t xml:space="preserve"> </w:t>
      </w:r>
      <w:r w:rsidRPr="009F526E">
        <w:rPr>
          <w:rFonts w:asciiTheme="minorHAnsi" w:hAnsiTheme="minorHAnsi" w:cstheme="minorHAnsi"/>
          <w:sz w:val="24"/>
          <w:szCs w:val="24"/>
        </w:rPr>
        <w:t>l’absence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d’un</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prix unitaire</w:t>
      </w:r>
      <w:r w:rsidRPr="009F526E">
        <w:rPr>
          <w:rFonts w:asciiTheme="minorHAnsi" w:hAnsiTheme="minorHAnsi" w:cstheme="minorHAnsi"/>
          <w:spacing w:val="-3"/>
          <w:sz w:val="24"/>
          <w:szCs w:val="24"/>
        </w:rPr>
        <w:t xml:space="preserve"> </w:t>
      </w:r>
      <w:r w:rsidRPr="009F526E">
        <w:rPr>
          <w:rFonts w:asciiTheme="minorHAnsi" w:hAnsiTheme="minorHAnsi" w:cstheme="minorHAnsi"/>
          <w:sz w:val="24"/>
          <w:szCs w:val="24"/>
        </w:rPr>
        <w:t>quantifié</w:t>
      </w:r>
      <w:r w:rsidRPr="009F526E">
        <w:rPr>
          <w:rFonts w:asciiTheme="minorHAnsi" w:hAnsiTheme="minorHAnsi" w:cstheme="minorHAnsi"/>
          <w:spacing w:val="-3"/>
          <w:sz w:val="24"/>
          <w:szCs w:val="24"/>
        </w:rPr>
        <w:t xml:space="preserve"> </w:t>
      </w:r>
      <w:r w:rsidRPr="009F526E">
        <w:rPr>
          <w:rFonts w:asciiTheme="minorHAnsi" w:hAnsiTheme="minorHAnsi" w:cstheme="minorHAnsi"/>
          <w:sz w:val="24"/>
          <w:szCs w:val="24"/>
        </w:rPr>
        <w:t>dans</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l’Offre</w:t>
      </w:r>
      <w:r w:rsidRPr="009F526E">
        <w:rPr>
          <w:rFonts w:asciiTheme="minorHAnsi" w:hAnsiTheme="minorHAnsi" w:cstheme="minorHAnsi"/>
          <w:spacing w:val="-3"/>
          <w:sz w:val="24"/>
          <w:szCs w:val="24"/>
        </w:rPr>
        <w:t xml:space="preserve"> </w:t>
      </w:r>
      <w:r w:rsidRPr="009F526E">
        <w:rPr>
          <w:rFonts w:asciiTheme="minorHAnsi" w:hAnsiTheme="minorHAnsi" w:cstheme="minorHAnsi"/>
          <w:sz w:val="24"/>
          <w:szCs w:val="24"/>
        </w:rPr>
        <w:t xml:space="preserve">financière </w:t>
      </w:r>
      <w:r w:rsidRPr="009F526E">
        <w:rPr>
          <w:rFonts w:asciiTheme="minorHAnsi" w:hAnsiTheme="minorHAnsi" w:cstheme="minorHAnsi"/>
          <w:spacing w:val="-10"/>
          <w:sz w:val="24"/>
          <w:szCs w:val="24"/>
        </w:rPr>
        <w:t>;</w:t>
      </w:r>
    </w:p>
    <w:p w:rsidR="003F3E6B" w:rsidRPr="009F526E" w:rsidRDefault="003F3E6B" w:rsidP="009F526E">
      <w:pPr>
        <w:pStyle w:val="Paragraphedeliste"/>
        <w:widowControl w:val="0"/>
        <w:numPr>
          <w:ilvl w:val="2"/>
          <w:numId w:val="8"/>
        </w:numPr>
        <w:tabs>
          <w:tab w:val="left" w:pos="1134"/>
          <w:tab w:val="left" w:pos="1396"/>
        </w:tabs>
        <w:autoSpaceDE w:val="0"/>
        <w:autoSpaceDN w:val="0"/>
        <w:ind w:left="0" w:right="-284"/>
        <w:contextualSpacing w:val="0"/>
        <w:rPr>
          <w:rFonts w:asciiTheme="minorHAnsi" w:hAnsiTheme="minorHAnsi" w:cstheme="minorHAnsi"/>
          <w:i/>
          <w:color w:val="211F1F"/>
          <w:sz w:val="24"/>
          <w:szCs w:val="24"/>
        </w:rPr>
      </w:pPr>
      <w:r w:rsidRPr="009F526E">
        <w:rPr>
          <w:rFonts w:asciiTheme="minorHAnsi" w:hAnsiTheme="minorHAnsi" w:cstheme="minorHAnsi"/>
          <w:sz w:val="24"/>
          <w:szCs w:val="24"/>
        </w:rPr>
        <w:t>de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l’absence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d’un élément</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l’offre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financière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(la soumission,</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les</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BPU,</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le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DQE)</w:t>
      </w:r>
      <w:r w:rsidRPr="009F526E">
        <w:rPr>
          <w:rFonts w:asciiTheme="minorHAnsi" w:hAnsiTheme="minorHAnsi" w:cstheme="minorHAnsi"/>
          <w:spacing w:val="1"/>
          <w:sz w:val="24"/>
          <w:szCs w:val="24"/>
        </w:rPr>
        <w:t xml:space="preserve"> </w:t>
      </w:r>
      <w:r w:rsidRPr="009F526E">
        <w:rPr>
          <w:rFonts w:asciiTheme="minorHAnsi" w:hAnsiTheme="minorHAnsi" w:cstheme="minorHAnsi"/>
          <w:spacing w:val="-10"/>
          <w:sz w:val="24"/>
          <w:szCs w:val="24"/>
        </w:rPr>
        <w:t>;</w:t>
      </w:r>
    </w:p>
    <w:p w:rsidR="003F3E6B" w:rsidRPr="009F526E" w:rsidRDefault="003F3E6B" w:rsidP="009F526E">
      <w:pPr>
        <w:pStyle w:val="Paragraphedeliste"/>
        <w:widowControl w:val="0"/>
        <w:numPr>
          <w:ilvl w:val="2"/>
          <w:numId w:val="8"/>
        </w:numPr>
        <w:tabs>
          <w:tab w:val="left" w:pos="1134"/>
          <w:tab w:val="left" w:pos="1396"/>
        </w:tabs>
        <w:autoSpaceDE w:val="0"/>
        <w:autoSpaceDN w:val="0"/>
        <w:ind w:left="0" w:right="-284"/>
        <w:contextualSpacing w:val="0"/>
        <w:rPr>
          <w:rFonts w:asciiTheme="minorHAnsi" w:hAnsiTheme="minorHAnsi" w:cstheme="minorHAnsi"/>
          <w:i/>
          <w:color w:val="211F1F"/>
          <w:sz w:val="24"/>
          <w:szCs w:val="24"/>
        </w:rPr>
      </w:pPr>
      <w:r w:rsidRPr="009F526E">
        <w:rPr>
          <w:rFonts w:asciiTheme="minorHAnsi" w:hAnsiTheme="minorHAnsi" w:cstheme="minorHAnsi"/>
          <w:sz w:val="24"/>
          <w:szCs w:val="24"/>
        </w:rPr>
        <w:t>de</w:t>
      </w:r>
      <w:r w:rsidRPr="009F526E">
        <w:rPr>
          <w:rFonts w:asciiTheme="minorHAnsi" w:hAnsiTheme="minorHAnsi" w:cstheme="minorHAnsi"/>
          <w:spacing w:val="-2"/>
          <w:sz w:val="24"/>
          <w:szCs w:val="24"/>
        </w:rPr>
        <w:t xml:space="preserve"> </w:t>
      </w:r>
      <w:r w:rsidRPr="009F526E">
        <w:rPr>
          <w:rFonts w:asciiTheme="minorHAnsi" w:hAnsiTheme="minorHAnsi" w:cstheme="minorHAnsi"/>
          <w:sz w:val="24"/>
          <w:szCs w:val="24"/>
        </w:rPr>
        <w:t>l’absence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de</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la</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charte d’intégrité</w:t>
      </w:r>
      <w:r w:rsidRPr="009F526E">
        <w:rPr>
          <w:rFonts w:asciiTheme="minorHAnsi" w:hAnsiTheme="minorHAnsi" w:cstheme="minorHAnsi"/>
          <w:spacing w:val="-1"/>
          <w:sz w:val="24"/>
          <w:szCs w:val="24"/>
        </w:rPr>
        <w:t xml:space="preserve"> </w:t>
      </w:r>
      <w:r w:rsidRPr="009F526E">
        <w:rPr>
          <w:rFonts w:asciiTheme="minorHAnsi" w:hAnsiTheme="minorHAnsi" w:cstheme="minorHAnsi"/>
          <w:sz w:val="24"/>
          <w:szCs w:val="24"/>
        </w:rPr>
        <w:t>datée et signée</w:t>
      </w:r>
      <w:r w:rsidRPr="009F526E">
        <w:rPr>
          <w:rFonts w:asciiTheme="minorHAnsi" w:hAnsiTheme="minorHAnsi" w:cstheme="minorHAnsi"/>
          <w:spacing w:val="-1"/>
          <w:sz w:val="24"/>
          <w:szCs w:val="24"/>
        </w:rPr>
        <w:t xml:space="preserve"> </w:t>
      </w:r>
      <w:r w:rsidRPr="009F526E">
        <w:rPr>
          <w:rFonts w:asciiTheme="minorHAnsi" w:hAnsiTheme="minorHAnsi" w:cstheme="minorHAnsi"/>
          <w:spacing w:val="-10"/>
          <w:sz w:val="24"/>
          <w:szCs w:val="24"/>
        </w:rPr>
        <w:t>;</w:t>
      </w:r>
    </w:p>
    <w:p w:rsidR="00A81257" w:rsidRPr="009F526E" w:rsidRDefault="003F3E6B" w:rsidP="009F526E">
      <w:pPr>
        <w:pStyle w:val="Paragraphedeliste"/>
        <w:widowControl w:val="0"/>
        <w:numPr>
          <w:ilvl w:val="2"/>
          <w:numId w:val="8"/>
        </w:numPr>
        <w:tabs>
          <w:tab w:val="left" w:pos="1134"/>
          <w:tab w:val="left" w:pos="1396"/>
        </w:tabs>
        <w:autoSpaceDE w:val="0"/>
        <w:autoSpaceDN w:val="0"/>
        <w:ind w:left="0" w:right="-284"/>
        <w:contextualSpacing w:val="0"/>
        <w:rPr>
          <w:rFonts w:asciiTheme="minorHAnsi" w:hAnsiTheme="minorHAnsi" w:cstheme="minorHAnsi"/>
          <w:i/>
          <w:color w:val="211F1F"/>
          <w:sz w:val="24"/>
          <w:szCs w:val="24"/>
        </w:rPr>
      </w:pPr>
      <w:r w:rsidRPr="009F526E">
        <w:rPr>
          <w:rFonts w:asciiTheme="minorHAnsi" w:hAnsiTheme="minorHAnsi" w:cstheme="minorHAnsi"/>
          <w:sz w:val="24"/>
          <w:szCs w:val="24"/>
        </w:rPr>
        <w:t>de</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l’absence</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de</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la</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déclaration</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d’engagement</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au</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respect</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des</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clauses</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environnementales</w:t>
      </w:r>
      <w:r w:rsidRPr="009F526E">
        <w:rPr>
          <w:rFonts w:asciiTheme="minorHAnsi" w:hAnsiTheme="minorHAnsi" w:cstheme="minorHAnsi"/>
          <w:spacing w:val="-4"/>
          <w:sz w:val="24"/>
          <w:szCs w:val="24"/>
        </w:rPr>
        <w:t xml:space="preserve"> </w:t>
      </w:r>
      <w:r w:rsidRPr="009F526E">
        <w:rPr>
          <w:rFonts w:asciiTheme="minorHAnsi" w:hAnsiTheme="minorHAnsi" w:cstheme="minorHAnsi"/>
          <w:sz w:val="24"/>
          <w:szCs w:val="24"/>
        </w:rPr>
        <w:t>et sociales datée et signée ;</w:t>
      </w:r>
    </w:p>
    <w:p w:rsidR="003F3E6B" w:rsidRPr="00824208" w:rsidRDefault="003F3E6B" w:rsidP="003F3E6B">
      <w:pPr>
        <w:tabs>
          <w:tab w:val="left" w:pos="851"/>
        </w:tabs>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rPr>
        <w:t xml:space="preserve">14-2 </w:t>
      </w:r>
      <w:r w:rsidRPr="00824208">
        <w:rPr>
          <w:rFonts w:ascii="Cambria" w:eastAsia="Cambria" w:hAnsi="Cambria" w:cs="Cambria"/>
          <w:b/>
          <w:sz w:val="24"/>
          <w:szCs w:val="24"/>
          <w:u w:val="single"/>
        </w:rPr>
        <w:t>Critères essentiels</w:t>
      </w:r>
    </w:p>
    <w:p w:rsidR="003F3E6B" w:rsidRPr="00824208" w:rsidRDefault="003F3E6B" w:rsidP="003F3E6B">
      <w:pPr>
        <w:pBdr>
          <w:top w:val="nil"/>
          <w:left w:val="nil"/>
          <w:bottom w:val="nil"/>
          <w:right w:val="nil"/>
          <w:between w:val="nil"/>
        </w:pBdr>
        <w:spacing w:after="120"/>
        <w:jc w:val="both"/>
        <w:rPr>
          <w:rFonts w:ascii="Cambria" w:eastAsia="Cambria" w:hAnsi="Cambria" w:cs="Cambria"/>
          <w:sz w:val="24"/>
          <w:szCs w:val="24"/>
        </w:rPr>
      </w:pPr>
      <w:r w:rsidRPr="00824208">
        <w:rPr>
          <w:rFonts w:ascii="Cambria" w:eastAsia="Cambria" w:hAnsi="Cambria" w:cs="Cambria"/>
          <w:sz w:val="24"/>
          <w:szCs w:val="24"/>
        </w:rPr>
        <w:t>Les offres techniques seront notées en fonction des critères essentiels ci-après :</w:t>
      </w:r>
    </w:p>
    <w:p w:rsidR="003F3E6B" w:rsidRPr="00824208" w:rsidRDefault="003F3E6B" w:rsidP="003F3E6B">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a) Qualification des experts et leur expérience dans le domaine du projet</w:t>
      </w:r>
    </w:p>
    <w:p w:rsidR="003F3E6B" w:rsidRPr="00824208" w:rsidRDefault="003F3E6B" w:rsidP="003F3E6B">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b) Moyens techniques et matériels à mettre en place</w:t>
      </w:r>
    </w:p>
    <w:p w:rsidR="003F3E6B" w:rsidRPr="00824208" w:rsidRDefault="003F3E6B" w:rsidP="003F3E6B">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c) Références pour les travaux similaires dans la commune de KRIBI II (Bâtiment R+2 au moins)</w:t>
      </w:r>
    </w:p>
    <w:p w:rsidR="003F3E6B" w:rsidRPr="00824208" w:rsidRDefault="003F3E6B" w:rsidP="003F3E6B">
      <w:pPr>
        <w:pBdr>
          <w:top w:val="nil"/>
          <w:left w:val="nil"/>
          <w:bottom w:val="nil"/>
          <w:right w:val="nil"/>
          <w:between w:val="nil"/>
        </w:pBd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A l’issue de l’examen des offres administratives et techniques, seules les offres financières des soumissionnaires qui auront présenté une offre administrative conforme et obtenu une note en capacité technique supérieure ou égale à 70 oui sur 100 seront analysées.</w:t>
      </w:r>
    </w:p>
    <w:p w:rsidR="003F3E6B" w:rsidRPr="00824208" w:rsidRDefault="003F3E6B" w:rsidP="003F3E6B">
      <w:pPr>
        <w:pBdr>
          <w:top w:val="nil"/>
          <w:left w:val="nil"/>
          <w:bottom w:val="nil"/>
          <w:right w:val="nil"/>
          <w:between w:val="nil"/>
        </w:pBdr>
        <w:spacing w:line="276" w:lineRule="auto"/>
        <w:rPr>
          <w:rFonts w:ascii="Cambria" w:eastAsia="Cambria" w:hAnsi="Cambria" w:cs="Cambria"/>
          <w:sz w:val="24"/>
          <w:szCs w:val="24"/>
        </w:rPr>
      </w:pPr>
      <w:r w:rsidRPr="00824208">
        <w:rPr>
          <w:rFonts w:ascii="Cambria" w:eastAsia="Cambria" w:hAnsi="Cambria" w:cs="Cambria"/>
          <w:b/>
          <w:sz w:val="24"/>
          <w:szCs w:val="24"/>
        </w:rPr>
        <w:t>14.3 </w:t>
      </w:r>
      <w:r w:rsidRPr="00824208">
        <w:rPr>
          <w:rFonts w:ascii="Cambria" w:eastAsia="Cambria" w:hAnsi="Cambria" w:cs="Cambria"/>
          <w:b/>
          <w:sz w:val="24"/>
          <w:szCs w:val="24"/>
          <w:u w:val="single"/>
        </w:rPr>
        <w:t>Offre financière :</w:t>
      </w:r>
    </w:p>
    <w:p w:rsidR="003F3E6B" w:rsidRPr="00824208" w:rsidRDefault="003F3E6B" w:rsidP="003F3E6B">
      <w:pPr>
        <w:ind w:firstLine="567"/>
        <w:jc w:val="both"/>
        <w:rPr>
          <w:rFonts w:ascii="Cambria" w:eastAsia="Cambria" w:hAnsi="Cambria" w:cs="Cambria"/>
          <w:sz w:val="24"/>
          <w:szCs w:val="24"/>
        </w:rPr>
      </w:pPr>
      <w:r w:rsidRPr="00824208">
        <w:rPr>
          <w:rFonts w:ascii="Cambria" w:eastAsia="Cambria" w:hAnsi="Cambria" w:cs="Cambria"/>
          <w:sz w:val="24"/>
          <w:szCs w:val="24"/>
        </w:rPr>
        <w:t>Seules les offres financières des soumissionnaires dont l’offre technique aura été déclarée recevable à l’issue de l’examen de la conformité des pièces administratives (1ère étape) et de l’évaluation technique (2ème étape) seront évaluées et notées, en fonction des critères ci-après :</w:t>
      </w:r>
    </w:p>
    <w:p w:rsidR="003F3E6B" w:rsidRPr="00824208" w:rsidRDefault="003F3E6B" w:rsidP="003F3E6B">
      <w:pPr>
        <w:spacing w:before="120"/>
        <w:rPr>
          <w:rFonts w:ascii="Cambria" w:eastAsia="Cambria" w:hAnsi="Cambria" w:cs="Cambria"/>
          <w:b/>
          <w:sz w:val="24"/>
          <w:szCs w:val="24"/>
        </w:rPr>
      </w:pPr>
      <w:r w:rsidRPr="00824208">
        <w:rPr>
          <w:rFonts w:ascii="Cambria" w:eastAsia="Cambria" w:hAnsi="Cambria" w:cs="Cambria"/>
          <w:b/>
          <w:sz w:val="24"/>
          <w:szCs w:val="24"/>
        </w:rPr>
        <w:lastRenderedPageBreak/>
        <w:t xml:space="preserve">                                    NM= </w:t>
      </w:r>
      <w:proofErr w:type="spellStart"/>
      <w:r w:rsidRPr="00824208">
        <w:rPr>
          <w:rFonts w:ascii="Cambria" w:eastAsia="Cambria" w:hAnsi="Cambria" w:cs="Cambria"/>
          <w:b/>
          <w:sz w:val="24"/>
          <w:szCs w:val="24"/>
        </w:rPr>
        <w:t>MMd</w:t>
      </w:r>
      <w:proofErr w:type="spellEnd"/>
      <w:r w:rsidRPr="00824208">
        <w:rPr>
          <w:rFonts w:ascii="Cambria" w:eastAsia="Cambria" w:hAnsi="Cambria" w:cs="Cambria"/>
          <w:b/>
          <w:sz w:val="24"/>
          <w:szCs w:val="24"/>
        </w:rPr>
        <w:t xml:space="preserve"> x 100/ MS</w:t>
      </w:r>
    </w:p>
    <w:p w:rsidR="003F3E6B" w:rsidRPr="00824208" w:rsidRDefault="003F3E6B" w:rsidP="003F3E6B">
      <w:pPr>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NM</w:t>
      </w:r>
      <w:r w:rsidRPr="00824208">
        <w:rPr>
          <w:rFonts w:ascii="Cambria" w:eastAsia="Cambria" w:hAnsi="Cambria" w:cs="Cambria"/>
          <w:sz w:val="24"/>
          <w:szCs w:val="24"/>
        </w:rPr>
        <w:t>= Note relative au montant de l’offre financière du soumissionnaire ;</w:t>
      </w:r>
    </w:p>
    <w:p w:rsidR="003F3E6B" w:rsidRPr="00824208" w:rsidRDefault="003F3E6B" w:rsidP="003F3E6B">
      <w:pPr>
        <w:rPr>
          <w:rFonts w:ascii="Cambria" w:eastAsia="Cambria" w:hAnsi="Cambria" w:cs="Cambria"/>
          <w:sz w:val="24"/>
          <w:szCs w:val="24"/>
        </w:rPr>
      </w:pPr>
      <w:r w:rsidRPr="00824208">
        <w:rPr>
          <w:rFonts w:ascii="Cambria" w:eastAsia="Cambria" w:hAnsi="Cambria" w:cs="Cambria"/>
          <w:b/>
          <w:sz w:val="24"/>
          <w:szCs w:val="24"/>
        </w:rPr>
        <w:t xml:space="preserve">        </w:t>
      </w:r>
      <w:proofErr w:type="spellStart"/>
      <w:r w:rsidRPr="00824208">
        <w:rPr>
          <w:rFonts w:ascii="Cambria" w:eastAsia="Cambria" w:hAnsi="Cambria" w:cs="Cambria"/>
          <w:b/>
          <w:sz w:val="24"/>
          <w:szCs w:val="24"/>
        </w:rPr>
        <w:t>MMd</w:t>
      </w:r>
      <w:proofErr w:type="spellEnd"/>
      <w:r w:rsidRPr="00824208">
        <w:rPr>
          <w:rFonts w:ascii="Cambria" w:eastAsia="Cambria" w:hAnsi="Cambria" w:cs="Cambria"/>
          <w:sz w:val="24"/>
          <w:szCs w:val="24"/>
        </w:rPr>
        <w:t>= Montant évalué de l’offre la moins-</w:t>
      </w:r>
      <w:proofErr w:type="spellStart"/>
      <w:r w:rsidRPr="00824208">
        <w:rPr>
          <w:rFonts w:ascii="Cambria" w:eastAsia="Cambria" w:hAnsi="Cambria" w:cs="Cambria"/>
          <w:sz w:val="24"/>
          <w:szCs w:val="24"/>
        </w:rPr>
        <w:t>disante</w:t>
      </w:r>
      <w:proofErr w:type="spellEnd"/>
      <w:r w:rsidRPr="00824208">
        <w:rPr>
          <w:rFonts w:ascii="Cambria" w:eastAsia="Cambria" w:hAnsi="Cambria" w:cs="Cambria"/>
          <w:sz w:val="24"/>
          <w:szCs w:val="24"/>
        </w:rPr>
        <w:t> ;</w:t>
      </w:r>
    </w:p>
    <w:p w:rsidR="003F3E6B" w:rsidRPr="00824208" w:rsidRDefault="003F3E6B" w:rsidP="003F3E6B">
      <w:pPr>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 xml:space="preserve">MS </w:t>
      </w:r>
      <w:r w:rsidRPr="00824208">
        <w:rPr>
          <w:rFonts w:ascii="Cambria" w:eastAsia="Cambria" w:hAnsi="Cambria" w:cs="Cambria"/>
          <w:sz w:val="24"/>
          <w:szCs w:val="24"/>
        </w:rPr>
        <w:t>= Montant évalué du soumissionnaire.</w:t>
      </w:r>
    </w:p>
    <w:p w:rsidR="003F3E6B" w:rsidRPr="00824208" w:rsidRDefault="003F3E6B" w:rsidP="003F3E6B">
      <w:pPr>
        <w:rPr>
          <w:rFonts w:ascii="Cambria" w:eastAsia="Cambria" w:hAnsi="Cambria" w:cs="Cambria"/>
          <w:sz w:val="24"/>
          <w:szCs w:val="24"/>
        </w:rPr>
      </w:pPr>
    </w:p>
    <w:p w:rsidR="003F3E6B" w:rsidRPr="00824208" w:rsidRDefault="003F3E6B" w:rsidP="003F3E6B">
      <w:pPr>
        <w:jc w:val="both"/>
        <w:rPr>
          <w:rFonts w:ascii="Cambria" w:eastAsia="Cambria" w:hAnsi="Cambria" w:cs="Cambria"/>
          <w:sz w:val="24"/>
          <w:szCs w:val="24"/>
        </w:rPr>
      </w:pPr>
      <w:r w:rsidRPr="00824208">
        <w:rPr>
          <w:rFonts w:ascii="Cambria" w:eastAsia="Cambria" w:hAnsi="Cambria" w:cs="Cambria"/>
          <w:sz w:val="24"/>
          <w:szCs w:val="24"/>
        </w:rPr>
        <w:t xml:space="preserve">       Une pondération sera faite entre la note technique et la note financière pour obtenir la note finale N (note technico-financière) suivant la formule ci-après :</w:t>
      </w:r>
    </w:p>
    <w:p w:rsidR="003F3E6B" w:rsidRPr="00824208" w:rsidRDefault="003F3E6B" w:rsidP="003F3E6B">
      <w:pPr>
        <w:rPr>
          <w:rFonts w:ascii="Cambria" w:eastAsia="Cambria" w:hAnsi="Cambria" w:cs="Cambria"/>
          <w:b/>
          <w:sz w:val="24"/>
          <w:szCs w:val="24"/>
        </w:rPr>
      </w:pPr>
      <w:r w:rsidRPr="00824208">
        <w:rPr>
          <w:rFonts w:ascii="Cambria" w:eastAsia="Cambria" w:hAnsi="Cambria" w:cs="Cambria"/>
          <w:b/>
          <w:sz w:val="24"/>
          <w:szCs w:val="24"/>
        </w:rPr>
        <w:t xml:space="preserve">       N = [(70 x Note Technique) + (30 x Note Financière)] / 100.</w:t>
      </w:r>
    </w:p>
    <w:p w:rsidR="003F3E6B" w:rsidRPr="00824208" w:rsidRDefault="003F3E6B" w:rsidP="003F3E6B">
      <w:pPr>
        <w:numPr>
          <w:ilvl w:val="0"/>
          <w:numId w:val="1"/>
        </w:numPr>
        <w:pBdr>
          <w:top w:val="nil"/>
          <w:left w:val="nil"/>
          <w:bottom w:val="nil"/>
          <w:right w:val="nil"/>
          <w:between w:val="nil"/>
        </w:pBdr>
        <w:tabs>
          <w:tab w:val="left" w:pos="0"/>
          <w:tab w:val="left" w:pos="284"/>
        </w:tabs>
        <w:spacing w:line="276" w:lineRule="auto"/>
        <w:ind w:left="0" w:firstLine="0"/>
        <w:jc w:val="both"/>
        <w:rPr>
          <w:rFonts w:ascii="Cambria" w:eastAsia="Cambria" w:hAnsi="Cambria" w:cs="Cambria"/>
          <w:sz w:val="24"/>
          <w:szCs w:val="24"/>
        </w:rPr>
      </w:pPr>
      <w:r w:rsidRPr="00824208">
        <w:rPr>
          <w:rFonts w:ascii="Cambria" w:eastAsia="Cambria" w:hAnsi="Cambria" w:cs="Cambria"/>
          <w:b/>
          <w:sz w:val="24"/>
          <w:szCs w:val="24"/>
          <w:u w:val="single"/>
        </w:rPr>
        <w:t>Durée de validité des offres</w:t>
      </w:r>
    </w:p>
    <w:p w:rsidR="003F3E6B" w:rsidRPr="00824208" w:rsidRDefault="003F3E6B" w:rsidP="003F3E6B">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Les soumissionnaires restent tenus par leurs offres pendant </w:t>
      </w:r>
      <w:r w:rsidRPr="00824208">
        <w:rPr>
          <w:rFonts w:ascii="Cambria" w:eastAsia="Cambria" w:hAnsi="Cambria" w:cs="Cambria"/>
          <w:b/>
          <w:sz w:val="24"/>
          <w:szCs w:val="24"/>
        </w:rPr>
        <w:t>quatre-vingt-dix (90) jours</w:t>
      </w:r>
      <w:r w:rsidRPr="00824208">
        <w:rPr>
          <w:rFonts w:ascii="Cambria" w:eastAsia="Cambria" w:hAnsi="Cambria" w:cs="Cambria"/>
          <w:sz w:val="24"/>
          <w:szCs w:val="24"/>
        </w:rPr>
        <w:t xml:space="preserve"> à compter de la date limite fixée pour la réception des offres.</w:t>
      </w:r>
    </w:p>
    <w:p w:rsidR="003F3E6B" w:rsidRPr="00824208" w:rsidRDefault="003F3E6B" w:rsidP="003F3E6B">
      <w:pPr>
        <w:numPr>
          <w:ilvl w:val="0"/>
          <w:numId w:val="1"/>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r w:rsidRPr="00824208">
        <w:rPr>
          <w:rFonts w:ascii="Cambria" w:eastAsia="Cambria" w:hAnsi="Cambria" w:cs="Cambria"/>
          <w:b/>
          <w:sz w:val="24"/>
          <w:szCs w:val="24"/>
          <w:u w:val="single"/>
        </w:rPr>
        <w:t>Attribution du marché :</w:t>
      </w:r>
    </w:p>
    <w:p w:rsidR="003F3E6B" w:rsidRPr="00824208" w:rsidRDefault="003F3E6B" w:rsidP="003F3E6B">
      <w:pPr>
        <w:pBdr>
          <w:top w:val="nil"/>
          <w:left w:val="nil"/>
          <w:bottom w:val="nil"/>
          <w:right w:val="nil"/>
          <w:between w:val="nil"/>
        </w:pBdr>
        <w:tabs>
          <w:tab w:val="left" w:pos="567"/>
        </w:tabs>
        <w:spacing w:line="276" w:lineRule="auto"/>
        <w:jc w:val="both"/>
        <w:rPr>
          <w:rFonts w:ascii="Cambria" w:eastAsia="Cambria" w:hAnsi="Cambria" w:cs="Cambria"/>
          <w:sz w:val="24"/>
          <w:szCs w:val="24"/>
        </w:rPr>
      </w:pPr>
      <w:r w:rsidRPr="00824208">
        <w:rPr>
          <w:rFonts w:ascii="Cambria" w:eastAsia="Cambria" w:hAnsi="Cambria" w:cs="Cambria"/>
          <w:sz w:val="24"/>
          <w:szCs w:val="24"/>
        </w:rPr>
        <w:tab/>
        <w:t>Le Maitre d’Ouvrage attribuera le Marché au Soumissionnaire dont l’offre aura été évaluée la mieux-</w:t>
      </w:r>
      <w:proofErr w:type="spellStart"/>
      <w:r w:rsidRPr="00824208">
        <w:rPr>
          <w:rFonts w:ascii="Cambria" w:eastAsia="Cambria" w:hAnsi="Cambria" w:cs="Cambria"/>
          <w:sz w:val="24"/>
          <w:szCs w:val="24"/>
        </w:rPr>
        <w:t>disante</w:t>
      </w:r>
      <w:proofErr w:type="spellEnd"/>
      <w:r w:rsidRPr="00824208">
        <w:rPr>
          <w:rFonts w:ascii="Cambria" w:eastAsia="Cambria" w:hAnsi="Cambria" w:cs="Cambria"/>
          <w:sz w:val="24"/>
          <w:szCs w:val="24"/>
        </w:rPr>
        <w:t>, c’est-à-dire celle ayant obtenu la note globale la plus élevée, et jugée substantiellement conforme au Dossier de Consultation des Entreprises.</w:t>
      </w:r>
    </w:p>
    <w:p w:rsidR="003F3E6B" w:rsidRPr="00824208" w:rsidRDefault="003F3E6B" w:rsidP="003F3E6B">
      <w:pPr>
        <w:numPr>
          <w:ilvl w:val="0"/>
          <w:numId w:val="1"/>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r w:rsidRPr="00824208">
        <w:rPr>
          <w:rFonts w:ascii="Cambria" w:eastAsia="Cambria" w:hAnsi="Cambria" w:cs="Cambria"/>
          <w:b/>
          <w:sz w:val="24"/>
          <w:szCs w:val="24"/>
          <w:u w:val="single"/>
        </w:rPr>
        <w:t>Renseignements complémentaires :</w:t>
      </w:r>
    </w:p>
    <w:p w:rsidR="003F3E6B" w:rsidRPr="00824208" w:rsidRDefault="00731BE9" w:rsidP="003F3E6B">
      <w:pPr>
        <w:widowControl w:val="0"/>
        <w:tabs>
          <w:tab w:val="left" w:pos="567"/>
        </w:tabs>
        <w:spacing w:after="120" w:line="276" w:lineRule="auto"/>
        <w:jc w:val="both"/>
        <w:rPr>
          <w:rFonts w:ascii="Cambria" w:eastAsia="Cambria" w:hAnsi="Cambria" w:cs="Cambria"/>
          <w:sz w:val="24"/>
          <w:szCs w:val="24"/>
        </w:rPr>
      </w:pPr>
      <w:r w:rsidRPr="00731BE9">
        <w:rPr>
          <w:rFonts w:ascii="Cambria" w:eastAsia="Cambria" w:hAnsi="Cambria" w:cs="Cambria"/>
          <w:noProof/>
          <w:sz w:val="24"/>
          <w:szCs w:val="24"/>
          <w:u w:val="single"/>
        </w:rPr>
        <mc:AlternateContent>
          <mc:Choice Requires="wps">
            <w:drawing>
              <wp:anchor distT="0" distB="0" distL="114300" distR="114300" simplePos="0" relativeHeight="251664384" behindDoc="0" locked="0" layoutInCell="1" allowOverlap="1" wp14:anchorId="181D3E44" wp14:editId="34EA68AE">
                <wp:simplePos x="0" y="0"/>
                <wp:positionH relativeFrom="margin">
                  <wp:align>right</wp:align>
                </wp:positionH>
                <wp:positionV relativeFrom="paragraph">
                  <wp:posOffset>262060</wp:posOffset>
                </wp:positionV>
                <wp:extent cx="2180493" cy="457200"/>
                <wp:effectExtent l="0" t="0" r="0" b="38100"/>
                <wp:wrapNone/>
                <wp:docPr id="15" name="Rectangle 15"/>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731BE9" w:rsidRPr="00EB0F2E" w:rsidRDefault="00731BE9" w:rsidP="00731BE9">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D3E44" id="Rectangle 15" o:spid="_x0000_s1026" style="position:absolute;left:0;text-align:left;margin-left:120.5pt;margin-top:20.65pt;width:171.7pt;height:36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" filled="f" stroked="f">
                <v:shadow on="t" color="black" opacity="22937f" origin=",.5" offset="0,.63889mm"/>
                <v:textbox>
                  <w:txbxContent>
                    <w:p w:rsidR="00731BE9" w:rsidRPr="00EB0F2E" w:rsidRDefault="00731BE9" w:rsidP="00731BE9">
                      <w:pPr>
                        <w:jc w:val="center"/>
                        <w:rPr>
                          <w:rFonts w:ascii="Agency FB" w:hAnsi="Agency FB"/>
                          <w:color w:val="FF0000"/>
                          <w:sz w:val="36"/>
                        </w:rPr>
                      </w:pPr>
                      <w:r w:rsidRPr="00EB0F2E">
                        <w:rPr>
                          <w:rFonts w:ascii="Agency FB" w:hAnsi="Agency FB"/>
                          <w:color w:val="FF0000"/>
                          <w:sz w:val="36"/>
                        </w:rPr>
                        <w:t>26 02 2025</w:t>
                      </w:r>
                    </w:p>
                  </w:txbxContent>
                </v:textbox>
                <w10:wrap anchorx="margin"/>
              </v:rect>
            </w:pict>
          </mc:Fallback>
        </mc:AlternateContent>
      </w:r>
      <w:r w:rsidR="003F3E6B" w:rsidRPr="00824208">
        <w:rPr>
          <w:rFonts w:ascii="Cambria" w:eastAsia="Cambria" w:hAnsi="Cambria" w:cs="Cambria"/>
          <w:sz w:val="24"/>
          <w:szCs w:val="24"/>
        </w:rPr>
        <w:tab/>
        <w:t>Les renseignements complémentaires d’ordre technique, peuvent être obtenus, aux heures ouvrables, à la Commune de Kribi II.</w:t>
      </w:r>
    </w:p>
    <w:p w:rsidR="003F3E6B" w:rsidRPr="00824208" w:rsidRDefault="003F3E6B" w:rsidP="003F3E6B">
      <w:pPr>
        <w:widowControl w:val="0"/>
        <w:spacing w:before="120" w:after="120"/>
        <w:ind w:left="5040"/>
        <w:jc w:val="center"/>
        <w:rPr>
          <w:rFonts w:ascii="Cambria" w:eastAsia="Cambria" w:hAnsi="Cambria" w:cs="Cambria"/>
          <w:sz w:val="24"/>
          <w:szCs w:val="24"/>
        </w:rPr>
      </w:pPr>
      <w:r w:rsidRPr="00824208">
        <w:rPr>
          <w:rFonts w:ascii="Cambria" w:eastAsia="Cambria" w:hAnsi="Cambria" w:cs="Cambria"/>
          <w:sz w:val="24"/>
          <w:szCs w:val="24"/>
        </w:rPr>
        <w:t>KRIBI, le ___________________________</w:t>
      </w:r>
    </w:p>
    <w:p w:rsidR="003F3E6B" w:rsidRPr="00824208" w:rsidRDefault="003F3E6B" w:rsidP="003F3E6B">
      <w:pPr>
        <w:ind w:left="6480"/>
        <w:rPr>
          <w:rFonts w:ascii="Cambria" w:eastAsia="Cambria" w:hAnsi="Cambria" w:cs="Cambria"/>
          <w:sz w:val="24"/>
          <w:szCs w:val="24"/>
        </w:rPr>
      </w:pPr>
      <w:r w:rsidRPr="00824208">
        <w:rPr>
          <w:rFonts w:ascii="Cambria" w:eastAsia="Cambria" w:hAnsi="Cambria" w:cs="Cambria"/>
          <w:b/>
          <w:sz w:val="24"/>
          <w:szCs w:val="24"/>
        </w:rPr>
        <w:t>LE MAIRE</w:t>
      </w:r>
    </w:p>
    <w:p w:rsidR="003F3E6B" w:rsidRPr="00824208" w:rsidRDefault="003F3E6B" w:rsidP="003F3E6B">
      <w:pPr>
        <w:rPr>
          <w:rFonts w:ascii="Cambria" w:eastAsia="Cambria" w:hAnsi="Cambria" w:cs="Cambria"/>
          <w:b/>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t xml:space="preserve">   (Maitre d’Ouvrage)</w:t>
      </w:r>
    </w:p>
    <w:p w:rsidR="003F3E6B" w:rsidRPr="00824208" w:rsidRDefault="00731BE9" w:rsidP="003F3E6B">
      <w:pPr>
        <w:spacing w:before="120" w:after="120"/>
        <w:jc w:val="both"/>
        <w:rPr>
          <w:rFonts w:ascii="Cambria" w:eastAsia="Cambria" w:hAnsi="Cambria" w:cs="Cambria"/>
          <w:b/>
          <w:i/>
          <w:iCs/>
          <w:sz w:val="24"/>
          <w:szCs w:val="24"/>
          <w:u w:val="single"/>
        </w:rPr>
      </w:pPr>
      <w:r w:rsidRPr="00731BE9">
        <w:rPr>
          <w:rFonts w:ascii="Cambria" w:eastAsia="Cambria" w:hAnsi="Cambria" w:cs="Cambria"/>
          <w:i/>
          <w:noProof/>
          <w:sz w:val="24"/>
          <w:szCs w:val="24"/>
        </w:rPr>
        <w:drawing>
          <wp:anchor distT="0" distB="0" distL="114300" distR="114300" simplePos="0" relativeHeight="251662336" behindDoc="0" locked="0" layoutInCell="1" allowOverlap="1" wp14:anchorId="56911883" wp14:editId="176644BD">
            <wp:simplePos x="0" y="0"/>
            <wp:positionH relativeFrom="column">
              <wp:posOffset>2075962</wp:posOffset>
            </wp:positionH>
            <wp:positionV relativeFrom="paragraph">
              <wp:posOffset>89876</wp:posOffset>
            </wp:positionV>
            <wp:extent cx="3424144" cy="1705708"/>
            <wp:effectExtent l="0" t="0" r="5080" b="8890"/>
            <wp:wrapNone/>
            <wp:docPr id="2" name="Image 2" descr="C:\Users\POSTE1\Desktop\rdpc messi\messi\2025\an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an an.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5868" t="28959" r="23075" b="56172"/>
                    <a:stretch/>
                  </pic:blipFill>
                  <pic:spPr bwMode="auto">
                    <a:xfrm>
                      <a:off x="0" y="0"/>
                      <a:ext cx="3424144" cy="1705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F3E6B" w:rsidRPr="00824208">
        <w:rPr>
          <w:rFonts w:ascii="Cambria" w:eastAsia="Cambria" w:hAnsi="Cambria" w:cs="Cambria"/>
          <w:b/>
          <w:i/>
          <w:iCs/>
          <w:sz w:val="24"/>
          <w:szCs w:val="24"/>
          <w:u w:val="single"/>
        </w:rPr>
        <w:t>COPIES</w:t>
      </w:r>
      <w:proofErr w:type="gramEnd"/>
      <w:r w:rsidR="003F3E6B" w:rsidRPr="00824208">
        <w:rPr>
          <w:rFonts w:ascii="Cambria" w:eastAsia="Cambria" w:hAnsi="Cambria" w:cs="Cambria"/>
          <w:i/>
          <w:iCs/>
          <w:sz w:val="24"/>
          <w:szCs w:val="24"/>
          <w:u w:val="single"/>
        </w:rPr>
        <w:t> :</w:t>
      </w:r>
    </w:p>
    <w:p w:rsidR="003F3E6B" w:rsidRPr="00824208" w:rsidRDefault="003F3E6B" w:rsidP="003F3E6B">
      <w:pPr>
        <w:numPr>
          <w:ilvl w:val="0"/>
          <w:numId w:val="5"/>
        </w:numPr>
        <w:jc w:val="both"/>
        <w:rPr>
          <w:rFonts w:ascii="Cambria" w:eastAsia="Cambria" w:hAnsi="Cambria" w:cs="Cambria"/>
          <w:i/>
          <w:sz w:val="24"/>
          <w:szCs w:val="24"/>
        </w:rPr>
      </w:pPr>
      <w:r w:rsidRPr="00824208">
        <w:rPr>
          <w:rFonts w:ascii="Cambria" w:eastAsia="Cambria" w:hAnsi="Cambria" w:cs="Cambria"/>
          <w:i/>
          <w:sz w:val="24"/>
          <w:szCs w:val="24"/>
        </w:rPr>
        <w:t>DD MINMAP</w:t>
      </w:r>
      <w:r>
        <w:rPr>
          <w:rFonts w:ascii="Cambria" w:eastAsia="Cambria" w:hAnsi="Cambria" w:cs="Cambria"/>
          <w:i/>
          <w:sz w:val="24"/>
          <w:szCs w:val="24"/>
        </w:rPr>
        <w:t>/O</w:t>
      </w:r>
    </w:p>
    <w:p w:rsidR="003F3E6B" w:rsidRPr="00824208" w:rsidRDefault="003F3E6B" w:rsidP="003F3E6B">
      <w:pPr>
        <w:numPr>
          <w:ilvl w:val="0"/>
          <w:numId w:val="5"/>
        </w:numPr>
        <w:jc w:val="both"/>
        <w:rPr>
          <w:rFonts w:ascii="Cambria" w:eastAsia="Cambria" w:hAnsi="Cambria" w:cs="Cambria"/>
          <w:i/>
          <w:sz w:val="24"/>
          <w:szCs w:val="24"/>
        </w:rPr>
      </w:pPr>
      <w:r w:rsidRPr="00824208">
        <w:rPr>
          <w:rFonts w:ascii="Cambria" w:eastAsia="Cambria" w:hAnsi="Cambria" w:cs="Cambria"/>
          <w:i/>
          <w:sz w:val="24"/>
          <w:szCs w:val="24"/>
        </w:rPr>
        <w:t>ARMP-SUD</w:t>
      </w:r>
    </w:p>
    <w:p w:rsidR="003F3E6B" w:rsidRPr="00824208" w:rsidRDefault="003F3E6B" w:rsidP="003F3E6B">
      <w:pPr>
        <w:numPr>
          <w:ilvl w:val="0"/>
          <w:numId w:val="5"/>
        </w:numPr>
        <w:jc w:val="both"/>
        <w:rPr>
          <w:rFonts w:ascii="Cambria" w:eastAsia="Cambria" w:hAnsi="Cambria" w:cs="Cambria"/>
          <w:i/>
          <w:sz w:val="24"/>
          <w:szCs w:val="24"/>
        </w:rPr>
      </w:pPr>
      <w:r w:rsidRPr="00824208">
        <w:rPr>
          <w:rFonts w:ascii="Cambria" w:eastAsia="Cambria" w:hAnsi="Cambria" w:cs="Cambria"/>
          <w:i/>
          <w:sz w:val="24"/>
          <w:szCs w:val="24"/>
          <w:lang w:val="en-US"/>
        </w:rPr>
        <w:t>FEICOM</w:t>
      </w:r>
      <w:r>
        <w:rPr>
          <w:rFonts w:ascii="Cambria" w:eastAsia="Cambria" w:hAnsi="Cambria" w:cs="Cambria"/>
          <w:i/>
          <w:sz w:val="24"/>
          <w:szCs w:val="24"/>
          <w:lang w:val="en-US"/>
        </w:rPr>
        <w:t>/SUD</w:t>
      </w:r>
    </w:p>
    <w:p w:rsidR="003F3E6B" w:rsidRPr="00824208" w:rsidRDefault="003F3E6B" w:rsidP="003F3E6B">
      <w:pPr>
        <w:numPr>
          <w:ilvl w:val="0"/>
          <w:numId w:val="5"/>
        </w:numPr>
        <w:jc w:val="both"/>
        <w:rPr>
          <w:rFonts w:ascii="Cambria" w:eastAsia="Cambria" w:hAnsi="Cambria" w:cs="Cambria"/>
          <w:i/>
          <w:sz w:val="24"/>
          <w:szCs w:val="24"/>
        </w:rPr>
      </w:pPr>
      <w:r w:rsidRPr="00824208">
        <w:rPr>
          <w:rFonts w:ascii="Cambria" w:eastAsia="Cambria" w:hAnsi="Cambria" w:cs="Cambria"/>
          <w:i/>
          <w:sz w:val="24"/>
          <w:szCs w:val="24"/>
        </w:rPr>
        <w:t>AFFICHAGE</w:t>
      </w:r>
    </w:p>
    <w:p w:rsidR="003F3E6B" w:rsidRPr="00D934C8" w:rsidRDefault="003F3E6B" w:rsidP="003F3E6B">
      <w:pPr>
        <w:numPr>
          <w:ilvl w:val="0"/>
          <w:numId w:val="5"/>
        </w:numPr>
        <w:jc w:val="both"/>
        <w:rPr>
          <w:rFonts w:ascii="Cambria" w:eastAsia="Cambria" w:hAnsi="Cambria" w:cs="Cambria"/>
          <w:sz w:val="24"/>
          <w:szCs w:val="24"/>
          <w:u w:val="single"/>
        </w:rPr>
      </w:pPr>
      <w:r w:rsidRPr="00824208">
        <w:rPr>
          <w:rFonts w:ascii="Cambria" w:eastAsia="Cambria" w:hAnsi="Cambria" w:cs="Cambria"/>
          <w:i/>
          <w:sz w:val="24"/>
          <w:szCs w:val="24"/>
        </w:rPr>
        <w:t>CHRONO/ARCHIVES</w:t>
      </w:r>
    </w:p>
    <w:p w:rsidR="00D934C8" w:rsidRDefault="00D934C8" w:rsidP="00D934C8">
      <w:pPr>
        <w:jc w:val="both"/>
        <w:rPr>
          <w:rFonts w:ascii="Cambria" w:eastAsia="Cambria" w:hAnsi="Cambria" w:cs="Cambria"/>
          <w:i/>
          <w:sz w:val="24"/>
          <w:szCs w:val="24"/>
        </w:rPr>
      </w:pPr>
    </w:p>
    <w:p w:rsidR="00D934C8" w:rsidRDefault="00D934C8" w:rsidP="00D934C8">
      <w:pPr>
        <w:jc w:val="both"/>
        <w:rPr>
          <w:rFonts w:ascii="Cambria" w:eastAsia="Cambria" w:hAnsi="Cambria" w:cs="Cambria"/>
          <w:i/>
          <w:sz w:val="24"/>
          <w:szCs w:val="24"/>
        </w:rPr>
      </w:pPr>
    </w:p>
    <w:p w:rsidR="00D934C8" w:rsidRDefault="00D934C8"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9F526E" w:rsidRDefault="009F526E" w:rsidP="00D934C8">
      <w:pPr>
        <w:jc w:val="both"/>
        <w:rPr>
          <w:rFonts w:ascii="Cambria" w:eastAsia="Cambria" w:hAnsi="Cambria" w:cs="Cambria"/>
          <w:i/>
          <w:sz w:val="24"/>
          <w:szCs w:val="24"/>
        </w:rPr>
      </w:pPr>
    </w:p>
    <w:p w:rsidR="00D934C8" w:rsidRDefault="00D934C8" w:rsidP="00D934C8">
      <w:pPr>
        <w:jc w:val="both"/>
        <w:rPr>
          <w:rFonts w:ascii="Cambria" w:eastAsia="Cambria" w:hAnsi="Cambria" w:cs="Cambria"/>
          <w:i/>
          <w:sz w:val="24"/>
          <w:szCs w:val="24"/>
        </w:rPr>
      </w:pPr>
    </w:p>
    <w:tbl>
      <w:tblPr>
        <w:tblpPr w:leftFromText="141" w:rightFromText="141" w:vertAnchor="text" w:horzAnchor="margin" w:tblpXSpec="center" w:tblpY="112"/>
        <w:tblW w:w="10979" w:type="dxa"/>
        <w:tblLayout w:type="fixed"/>
        <w:tblCellMar>
          <w:left w:w="71" w:type="dxa"/>
          <w:right w:w="71" w:type="dxa"/>
        </w:tblCellMar>
        <w:tblLook w:val="04A0" w:firstRow="1" w:lastRow="0" w:firstColumn="1" w:lastColumn="0" w:noHBand="0" w:noVBand="1"/>
      </w:tblPr>
      <w:tblGrid>
        <w:gridCol w:w="4272"/>
        <w:gridCol w:w="3125"/>
        <w:gridCol w:w="3582"/>
      </w:tblGrid>
      <w:tr w:rsidR="00D934C8" w:rsidRPr="00D934C8" w:rsidTr="00BC73C3">
        <w:trPr>
          <w:trHeight w:val="264"/>
        </w:trPr>
        <w:tc>
          <w:tcPr>
            <w:tcW w:w="427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lastRenderedPageBreak/>
              <w:t>REPUBLIC OF CAMEROON</w:t>
            </w:r>
          </w:p>
        </w:tc>
        <w:tc>
          <w:tcPr>
            <w:tcW w:w="3125" w:type="dxa"/>
            <w:vAlign w:val="center"/>
            <w:hideMark/>
          </w:tcPr>
          <w:p w:rsidR="00D934C8" w:rsidRPr="00D934C8" w:rsidRDefault="00D934C8" w:rsidP="00D934C8">
            <w:pPr>
              <w:jc w:val="center"/>
              <w:rPr>
                <w:rFonts w:ascii="Arial Narrow" w:hAnsi="Arial Narrow" w:cs="Arial"/>
                <w:b/>
                <w:sz w:val="24"/>
                <w:szCs w:val="24"/>
                <w:lang w:eastAsia="en-US"/>
              </w:rPr>
            </w:pPr>
            <w:r w:rsidRPr="00D934C8">
              <w:rPr>
                <w:noProof/>
                <w:sz w:val="24"/>
                <w:szCs w:val="24"/>
              </w:rPr>
              <w:drawing>
                <wp:anchor distT="0" distB="0" distL="114300" distR="114300" simplePos="0" relativeHeight="251661312" behindDoc="1" locked="0" layoutInCell="1" allowOverlap="1" wp14:anchorId="5D92A814" wp14:editId="5E46E17A">
                  <wp:simplePos x="0" y="0"/>
                  <wp:positionH relativeFrom="column">
                    <wp:posOffset>99060</wp:posOffset>
                  </wp:positionH>
                  <wp:positionV relativeFrom="paragraph">
                    <wp:posOffset>26035</wp:posOffset>
                  </wp:positionV>
                  <wp:extent cx="1914525" cy="1152525"/>
                  <wp:effectExtent l="0" t="0" r="9525" b="9525"/>
                  <wp:wrapNone/>
                  <wp:docPr id="1" name="Image 891643992"/>
                  <wp:cNvGraphicFramePr/>
                  <a:graphic xmlns:a="http://schemas.openxmlformats.org/drawingml/2006/main">
                    <a:graphicData uri="http://schemas.openxmlformats.org/drawingml/2006/picture">
                      <pic:pic xmlns:pic="http://schemas.openxmlformats.org/drawingml/2006/picture">
                        <pic:nvPicPr>
                          <pic:cNvPr id="891643992" name="Image 89164399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58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REPUBLIQUE DU CAMEROUN</w:t>
            </w:r>
          </w:p>
        </w:tc>
      </w:tr>
      <w:tr w:rsidR="00D934C8" w:rsidRPr="00D934C8" w:rsidTr="00BC73C3">
        <w:trPr>
          <w:trHeight w:val="348"/>
        </w:trPr>
        <w:tc>
          <w:tcPr>
            <w:tcW w:w="4272" w:type="dxa"/>
            <w:vAlign w:val="center"/>
            <w:hideMark/>
          </w:tcPr>
          <w:p w:rsidR="00D934C8" w:rsidRPr="00D934C8" w:rsidRDefault="00D934C8" w:rsidP="00D934C8">
            <w:pPr>
              <w:jc w:val="center"/>
              <w:rPr>
                <w:rFonts w:ascii="Arial Narrow" w:hAnsi="Arial Narrow" w:cs="Arial"/>
                <w:b/>
                <w:bCs/>
                <w:sz w:val="24"/>
                <w:szCs w:val="24"/>
                <w:lang w:val="en-GB" w:eastAsia="en-US"/>
              </w:rPr>
            </w:pPr>
            <w:r w:rsidRPr="00D934C8">
              <w:rPr>
                <w:rFonts w:ascii="Arial Narrow" w:hAnsi="Arial Narrow" w:cs="Arial"/>
                <w:b/>
                <w:bCs/>
                <w:sz w:val="24"/>
                <w:szCs w:val="24"/>
                <w:lang w:val="en-GB" w:eastAsia="en-US"/>
              </w:rPr>
              <w:t>Peace - Work – Fatherland</w:t>
            </w:r>
          </w:p>
          <w:p w:rsidR="00D934C8" w:rsidRPr="00D934C8" w:rsidRDefault="00D934C8" w:rsidP="00D934C8">
            <w:pPr>
              <w:jc w:val="center"/>
              <w:rPr>
                <w:rFonts w:ascii="Arial Narrow" w:hAnsi="Arial Narrow" w:cs="Arial"/>
                <w:b/>
                <w:bCs/>
                <w:sz w:val="24"/>
                <w:szCs w:val="24"/>
                <w:lang w:val="en-GB" w:eastAsia="en-US"/>
              </w:rPr>
            </w:pPr>
            <w:r w:rsidRPr="00D934C8">
              <w:rPr>
                <w:rFonts w:ascii="Arial Narrow" w:hAnsi="Arial Narrow" w:cs="Arial"/>
                <w:b/>
                <w:bCs/>
                <w:sz w:val="24"/>
                <w:szCs w:val="24"/>
                <w:lang w:val="en-GB" w:eastAsia="en-US"/>
              </w:rPr>
              <w:t>--------------------</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vAlign w:val="center"/>
            <w:hideMark/>
          </w:tcPr>
          <w:p w:rsidR="00D934C8" w:rsidRPr="00D934C8" w:rsidRDefault="00D934C8" w:rsidP="00D934C8">
            <w:pPr>
              <w:jc w:val="center"/>
              <w:rPr>
                <w:rFonts w:ascii="Arial Narrow" w:hAnsi="Arial Narrow" w:cs="Arial"/>
                <w:b/>
                <w:bCs/>
                <w:sz w:val="24"/>
                <w:szCs w:val="24"/>
                <w:lang w:val="en-GB" w:eastAsia="en-US"/>
              </w:rPr>
            </w:pPr>
            <w:proofErr w:type="spellStart"/>
            <w:r w:rsidRPr="00D934C8">
              <w:rPr>
                <w:rFonts w:ascii="Arial Narrow" w:hAnsi="Arial Narrow" w:cs="Arial"/>
                <w:b/>
                <w:bCs/>
                <w:sz w:val="24"/>
                <w:szCs w:val="24"/>
                <w:lang w:val="en-GB" w:eastAsia="en-US"/>
              </w:rPr>
              <w:t>Paix</w:t>
            </w:r>
            <w:proofErr w:type="spellEnd"/>
            <w:r w:rsidRPr="00D934C8">
              <w:rPr>
                <w:rFonts w:ascii="Arial Narrow" w:hAnsi="Arial Narrow" w:cs="Arial"/>
                <w:b/>
                <w:bCs/>
                <w:sz w:val="24"/>
                <w:szCs w:val="24"/>
                <w:lang w:val="en-GB" w:eastAsia="en-US"/>
              </w:rPr>
              <w:t>-Travail–</w:t>
            </w:r>
            <w:proofErr w:type="spellStart"/>
            <w:r w:rsidRPr="00D934C8">
              <w:rPr>
                <w:rFonts w:ascii="Arial Narrow" w:hAnsi="Arial Narrow" w:cs="Arial"/>
                <w:b/>
                <w:bCs/>
                <w:sz w:val="24"/>
                <w:szCs w:val="24"/>
                <w:lang w:val="en-GB" w:eastAsia="en-US"/>
              </w:rPr>
              <w:t>Patrie</w:t>
            </w:r>
            <w:proofErr w:type="spellEnd"/>
          </w:p>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bCs/>
                <w:sz w:val="24"/>
                <w:szCs w:val="24"/>
                <w:lang w:val="en-GB" w:eastAsia="en-US"/>
              </w:rPr>
              <w:t>--------------------</w:t>
            </w:r>
          </w:p>
        </w:tc>
      </w:tr>
      <w:tr w:rsidR="00D934C8" w:rsidRPr="00D934C8" w:rsidTr="00BC73C3">
        <w:trPr>
          <w:trHeight w:val="542"/>
        </w:trPr>
        <w:tc>
          <w:tcPr>
            <w:tcW w:w="427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SOUHT REGION</w:t>
            </w:r>
          </w:p>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REGION DU SUD</w:t>
            </w:r>
          </w:p>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w:t>
            </w:r>
          </w:p>
        </w:tc>
      </w:tr>
      <w:tr w:rsidR="00D934C8" w:rsidRPr="00D934C8" w:rsidTr="00BC73C3">
        <w:trPr>
          <w:trHeight w:val="542"/>
        </w:trPr>
        <w:tc>
          <w:tcPr>
            <w:tcW w:w="427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OCEAN DIVISION</w:t>
            </w:r>
          </w:p>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DEPARTEMENT DE L’OCEAN</w:t>
            </w:r>
          </w:p>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w:t>
            </w:r>
          </w:p>
        </w:tc>
      </w:tr>
      <w:tr w:rsidR="00D934C8" w:rsidRPr="00D934C8" w:rsidTr="00BC73C3">
        <w:trPr>
          <w:trHeight w:val="806"/>
        </w:trPr>
        <w:tc>
          <w:tcPr>
            <w:tcW w:w="4272" w:type="dxa"/>
            <w:vAlign w:val="center"/>
            <w:hideMark/>
          </w:tcPr>
          <w:p w:rsidR="00D934C8" w:rsidRPr="00D934C8" w:rsidRDefault="00D934C8" w:rsidP="00D934C8">
            <w:pPr>
              <w:jc w:val="center"/>
              <w:rPr>
                <w:rFonts w:ascii="Arial Narrow" w:hAnsi="Arial Narrow" w:cs="Arial"/>
                <w:b/>
                <w:sz w:val="24"/>
                <w:szCs w:val="24"/>
                <w:lang w:val="en-GB" w:eastAsia="en-US"/>
              </w:rPr>
            </w:pPr>
            <w:r w:rsidRPr="00D934C8">
              <w:rPr>
                <w:rFonts w:ascii="Arial Narrow" w:hAnsi="Arial Narrow" w:cs="Arial"/>
                <w:b/>
                <w:sz w:val="24"/>
                <w:szCs w:val="24"/>
                <w:lang w:val="en-GB" w:eastAsia="en-US"/>
              </w:rPr>
              <w:t>KRIBI II COUNCIL</w:t>
            </w:r>
          </w:p>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sz w:val="24"/>
                <w:szCs w:val="24"/>
                <w:lang w:eastAsia="en-US"/>
              </w:rPr>
              <w:t>--------------------</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vAlign w:val="center"/>
            <w:hideMark/>
          </w:tcPr>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sz w:val="24"/>
                <w:szCs w:val="24"/>
                <w:lang w:eastAsia="en-US"/>
              </w:rPr>
              <w:t>COMMUNE D’ARRONDISSEMENT DE KRIBI II</w:t>
            </w:r>
          </w:p>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sz w:val="24"/>
                <w:szCs w:val="24"/>
                <w:lang w:eastAsia="en-US"/>
              </w:rPr>
              <w:t>--------------------</w:t>
            </w:r>
          </w:p>
        </w:tc>
      </w:tr>
      <w:tr w:rsidR="00D934C8" w:rsidRPr="00D934C8" w:rsidTr="00BC73C3">
        <w:trPr>
          <w:trHeight w:val="528"/>
        </w:trPr>
        <w:tc>
          <w:tcPr>
            <w:tcW w:w="4272" w:type="dxa"/>
            <w:vAlign w:val="center"/>
            <w:hideMark/>
          </w:tcPr>
          <w:p w:rsidR="00D934C8" w:rsidRPr="00D934C8" w:rsidRDefault="00D934C8" w:rsidP="00D934C8">
            <w:pPr>
              <w:tabs>
                <w:tab w:val="left" w:pos="5341"/>
              </w:tabs>
              <w:spacing w:after="100" w:afterAutospacing="1"/>
              <w:jc w:val="center"/>
              <w:rPr>
                <w:rFonts w:ascii="Arial Narrow" w:eastAsia="Calibri" w:hAnsi="Arial Narrow" w:cs="Calibri"/>
                <w:b/>
                <w:sz w:val="24"/>
                <w:szCs w:val="24"/>
                <w:lang w:eastAsia="en-US"/>
              </w:rPr>
            </w:pPr>
            <w:r w:rsidRPr="00D934C8">
              <w:rPr>
                <w:rFonts w:ascii="Arial Narrow" w:hAnsi="Arial Narrow" w:cs="Arial"/>
                <w:b/>
                <w:sz w:val="24"/>
                <w:szCs w:val="24"/>
                <w:lang w:val="en-US" w:eastAsia="en-US"/>
              </w:rPr>
              <w:t xml:space="preserve">         GENERAL SECRETARIAT</w:t>
            </w:r>
            <w:r w:rsidRPr="00D934C8">
              <w:rPr>
                <w:rFonts w:ascii="Arial Narrow" w:hAnsi="Arial Narrow" w:cs="Calibri"/>
                <w:b/>
                <w:sz w:val="24"/>
                <w:szCs w:val="24"/>
                <w:lang w:val="en-US" w:eastAsia="en-US"/>
              </w:rPr>
              <w:t xml:space="preserve">                                                   -------</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vAlign w:val="center"/>
            <w:hideMark/>
          </w:tcPr>
          <w:p w:rsidR="00D934C8" w:rsidRPr="00D934C8" w:rsidRDefault="00D934C8" w:rsidP="00D934C8">
            <w:pPr>
              <w:tabs>
                <w:tab w:val="left" w:pos="3416"/>
              </w:tabs>
              <w:spacing w:after="100" w:afterAutospacing="1"/>
              <w:jc w:val="center"/>
              <w:rPr>
                <w:rFonts w:ascii="Arial Narrow" w:eastAsia="Calibri" w:hAnsi="Arial Narrow" w:cs="Calibri"/>
                <w:b/>
                <w:sz w:val="24"/>
                <w:szCs w:val="24"/>
                <w:lang w:val="en-US" w:eastAsia="en-US"/>
              </w:rPr>
            </w:pPr>
            <w:r w:rsidRPr="00D934C8">
              <w:rPr>
                <w:rFonts w:ascii="Arial Narrow" w:hAnsi="Arial Narrow" w:cs="Arial"/>
                <w:b/>
                <w:sz w:val="24"/>
                <w:szCs w:val="24"/>
                <w:lang w:eastAsia="en-US"/>
              </w:rPr>
              <w:t xml:space="preserve"> SECRETARIAT GENERAL</w:t>
            </w:r>
            <w:r w:rsidRPr="00D934C8">
              <w:rPr>
                <w:rFonts w:ascii="Arial Narrow" w:hAnsi="Arial Narrow" w:cs="Calibri"/>
                <w:b/>
                <w:sz w:val="24"/>
                <w:szCs w:val="24"/>
                <w:lang w:eastAsia="en-US"/>
              </w:rPr>
              <w:t xml:space="preserve">                                                     -------------</w:t>
            </w:r>
          </w:p>
        </w:tc>
      </w:tr>
      <w:tr w:rsidR="00D934C8" w:rsidRPr="00D934C8" w:rsidTr="00BC73C3">
        <w:trPr>
          <w:trHeight w:val="78"/>
        </w:trPr>
        <w:tc>
          <w:tcPr>
            <w:tcW w:w="4272" w:type="dxa"/>
            <w:hideMark/>
          </w:tcPr>
          <w:p w:rsidR="00D934C8" w:rsidRPr="00D934C8" w:rsidRDefault="00D934C8" w:rsidP="00D934C8">
            <w:pPr>
              <w:jc w:val="center"/>
              <w:rPr>
                <w:rFonts w:ascii="Arial Narrow" w:hAnsi="Arial Narrow" w:cs="Arial"/>
                <w:b/>
                <w:sz w:val="24"/>
                <w:szCs w:val="24"/>
                <w:lang w:val="en-US" w:eastAsia="en-US"/>
              </w:rPr>
            </w:pPr>
            <w:r w:rsidRPr="00D934C8">
              <w:rPr>
                <w:rFonts w:ascii="Arial Narrow" w:hAnsi="Arial Narrow" w:cs="Arial"/>
                <w:b/>
                <w:sz w:val="24"/>
                <w:szCs w:val="24"/>
                <w:lang w:val="en-US" w:eastAsia="en-US"/>
              </w:rPr>
              <w:t xml:space="preserve">PUBLIC PROCUREMENT DEPARTMENT </w:t>
            </w:r>
          </w:p>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sz w:val="24"/>
                <w:szCs w:val="24"/>
                <w:lang w:val="en-US" w:eastAsia="en-US"/>
              </w:rPr>
              <w:t>-----------</w:t>
            </w:r>
          </w:p>
        </w:tc>
        <w:tc>
          <w:tcPr>
            <w:tcW w:w="3125" w:type="dxa"/>
            <w:vAlign w:val="center"/>
          </w:tcPr>
          <w:p w:rsidR="00D934C8" w:rsidRPr="00D934C8" w:rsidRDefault="00D934C8" w:rsidP="00D934C8">
            <w:pPr>
              <w:jc w:val="center"/>
              <w:rPr>
                <w:rFonts w:ascii="Arial Narrow" w:hAnsi="Arial Narrow" w:cs="Arial"/>
                <w:sz w:val="24"/>
                <w:szCs w:val="24"/>
                <w:lang w:eastAsia="en-US"/>
              </w:rPr>
            </w:pPr>
          </w:p>
        </w:tc>
        <w:tc>
          <w:tcPr>
            <w:tcW w:w="3582" w:type="dxa"/>
            <w:hideMark/>
          </w:tcPr>
          <w:p w:rsidR="00D934C8" w:rsidRPr="00D934C8" w:rsidRDefault="00D934C8" w:rsidP="00D934C8">
            <w:pPr>
              <w:jc w:val="center"/>
              <w:rPr>
                <w:rFonts w:ascii="Arial Narrow" w:hAnsi="Arial Narrow" w:cs="Arial"/>
                <w:b/>
                <w:sz w:val="24"/>
                <w:szCs w:val="24"/>
                <w:lang w:eastAsia="en-US"/>
              </w:rPr>
            </w:pPr>
            <w:r w:rsidRPr="00D934C8">
              <w:rPr>
                <w:rFonts w:ascii="Arial Narrow" w:hAnsi="Arial Narrow" w:cs="Arial"/>
                <w:b/>
                <w:sz w:val="24"/>
                <w:szCs w:val="24"/>
                <w:lang w:eastAsia="en-US"/>
              </w:rPr>
              <w:t>SERVICE DES MARCHES PUBLICS</w:t>
            </w:r>
          </w:p>
          <w:p w:rsidR="00D934C8" w:rsidRPr="00D934C8" w:rsidRDefault="00D934C8" w:rsidP="00D934C8">
            <w:pPr>
              <w:jc w:val="center"/>
              <w:rPr>
                <w:rFonts w:ascii="Arial Narrow" w:hAnsi="Arial Narrow" w:cs="Arial"/>
                <w:b/>
                <w:sz w:val="24"/>
                <w:szCs w:val="24"/>
                <w:lang w:val="en-US" w:eastAsia="en-US"/>
              </w:rPr>
            </w:pPr>
            <w:r w:rsidRPr="00D934C8">
              <w:rPr>
                <w:rFonts w:ascii="Arial Narrow" w:hAnsi="Arial Narrow" w:cs="Arial"/>
                <w:b/>
                <w:sz w:val="24"/>
                <w:szCs w:val="24"/>
                <w:lang w:eastAsia="en-US"/>
              </w:rPr>
              <w:t>------------</w:t>
            </w:r>
          </w:p>
        </w:tc>
      </w:tr>
    </w:tbl>
    <w:p w:rsidR="00D934C8" w:rsidRPr="00D934C8" w:rsidRDefault="00D934C8" w:rsidP="00D934C8">
      <w:pPr>
        <w:spacing w:before="120" w:after="120"/>
        <w:jc w:val="center"/>
        <w:rPr>
          <w:rFonts w:ascii="Cambria" w:eastAsia="Cambria" w:hAnsi="Cambria" w:cs="Cambria"/>
          <w:b/>
          <w:iCs/>
          <w:sz w:val="24"/>
          <w:szCs w:val="24"/>
        </w:rPr>
      </w:pPr>
      <w:r w:rsidRPr="00D934C8">
        <w:rPr>
          <w:rFonts w:ascii="Cambria" w:eastAsia="Cambria" w:hAnsi="Cambria" w:cs="Cambria"/>
          <w:b/>
          <w:iCs/>
          <w:sz w:val="24"/>
          <w:szCs w:val="24"/>
        </w:rPr>
        <w:lastRenderedPageBreak/>
        <w:t xml:space="preserve">SIGAMP                                                                                                          </w:t>
      </w:r>
      <w:proofErr w:type="spellStart"/>
      <w:r w:rsidRPr="00D934C8">
        <w:rPr>
          <w:rFonts w:ascii="Cambria" w:eastAsia="Cambria" w:hAnsi="Cambria" w:cs="Cambria"/>
          <w:b/>
          <w:iCs/>
          <w:sz w:val="24"/>
          <w:szCs w:val="24"/>
        </w:rPr>
        <w:t>SIGAMP</w:t>
      </w:r>
      <w:proofErr w:type="spellEnd"/>
    </w:p>
    <w:p w:rsidR="00D934C8" w:rsidRPr="00D934C8" w:rsidRDefault="00D934C8" w:rsidP="00D934C8">
      <w:pPr>
        <w:spacing w:before="120" w:after="120"/>
        <w:rPr>
          <w:rFonts w:ascii="Arial Narrow" w:eastAsia="Arial Narrow" w:hAnsi="Arial Narrow" w:cs="Arial Narrow"/>
          <w:sz w:val="24"/>
          <w:szCs w:val="24"/>
        </w:rPr>
      </w:pPr>
    </w:p>
    <w:p w:rsidR="00D934C8" w:rsidRDefault="00D934C8" w:rsidP="00D934C8">
      <w:pPr>
        <w:spacing w:line="276" w:lineRule="auto"/>
        <w:jc w:val="center"/>
        <w:rPr>
          <w:rFonts w:ascii="Arial Narrow" w:hAnsi="Arial Narrow" w:cs="Arial"/>
          <w:b/>
          <w:bCs/>
          <w:iCs/>
          <w:color w:val="000000"/>
          <w:sz w:val="24"/>
          <w:szCs w:val="24"/>
          <w:lang w:val="en-US"/>
        </w:rPr>
      </w:pPr>
      <w:bookmarkStart w:id="1" w:name="_Hlk189675445"/>
      <w:r w:rsidRPr="00D934C8">
        <w:rPr>
          <w:rFonts w:ascii="Arial Narrow" w:hAnsi="Arial Narrow" w:cs="Arial"/>
          <w:b/>
          <w:bCs/>
          <w:iCs/>
          <w:color w:val="000000"/>
          <w:sz w:val="24"/>
          <w:szCs w:val="24"/>
          <w:lang w:val="en-US"/>
        </w:rPr>
        <w:t xml:space="preserve">CONSULTATION FILE FOR COMPANIES NO. </w:t>
      </w:r>
      <w:r w:rsidRPr="00D934C8">
        <w:rPr>
          <w:rFonts w:ascii="Arial Narrow" w:hAnsi="Arial Narrow" w:cs="Arial"/>
          <w:b/>
          <w:bCs/>
          <w:iCs/>
          <w:color w:val="FF0000"/>
          <w:sz w:val="24"/>
          <w:szCs w:val="24"/>
          <w:lang w:val="en-US"/>
        </w:rPr>
        <w:t>02</w:t>
      </w:r>
      <w:r w:rsidRPr="00D934C8">
        <w:rPr>
          <w:rFonts w:ascii="Arial Narrow" w:hAnsi="Arial Narrow" w:cs="Arial"/>
          <w:b/>
          <w:bCs/>
          <w:iCs/>
          <w:color w:val="000000"/>
          <w:sz w:val="24"/>
          <w:szCs w:val="24"/>
          <w:lang w:val="en-US"/>
        </w:rPr>
        <w:t xml:space="preserve">/DCE/CAKII/SG/SIGAMP/CIPM/2025 DATE26 FEBRUARY 2025 FOLLOWING THE APPROVAL N ° </w:t>
      </w:r>
      <w:r w:rsidRPr="00D934C8">
        <w:rPr>
          <w:rFonts w:ascii="Arial Narrow" w:hAnsi="Arial Narrow" w:cs="Arial"/>
          <w:b/>
          <w:bCs/>
          <w:iCs/>
          <w:color w:val="FF0000"/>
          <w:sz w:val="24"/>
          <w:szCs w:val="24"/>
          <w:lang w:val="en-US"/>
        </w:rPr>
        <w:t>00457-25</w:t>
      </w:r>
      <w:r w:rsidRPr="00D934C8">
        <w:rPr>
          <w:rFonts w:ascii="Arial Narrow" w:hAnsi="Arial Narrow" w:cs="Arial"/>
          <w:b/>
          <w:bCs/>
          <w:iCs/>
          <w:color w:val="000000"/>
          <w:sz w:val="24"/>
          <w:szCs w:val="24"/>
          <w:lang w:val="en-US"/>
        </w:rPr>
        <w:t>/L/MINMAP/SG/DGMI/DMBEC/MT OF 27TH JANUARY 2025 FOR THE CONTROL AND MONITORING OF THE WORKS OF DEVELOPMENT OF A   G +2 BUILDING AS PART OF THE EXTENSION OF THE KRIBI II COUNCIL (PHASE II), OCEAN DIVISION, SOUTH WEST REGION</w:t>
      </w:r>
      <w:bookmarkEnd w:id="1"/>
      <w:r w:rsidRPr="00D934C8">
        <w:rPr>
          <w:rFonts w:ascii="Arial Narrow" w:hAnsi="Arial Narrow" w:cs="Arial"/>
          <w:b/>
          <w:bCs/>
          <w:iCs/>
          <w:color w:val="000000"/>
          <w:sz w:val="24"/>
          <w:szCs w:val="24"/>
          <w:lang w:val="en-US"/>
        </w:rPr>
        <w:t>.</w:t>
      </w:r>
    </w:p>
    <w:p w:rsidR="009F526E" w:rsidRPr="00D934C8" w:rsidRDefault="009F526E" w:rsidP="00D934C8">
      <w:pPr>
        <w:spacing w:line="276" w:lineRule="auto"/>
        <w:jc w:val="center"/>
        <w:rPr>
          <w:rFonts w:ascii="Arial Narrow" w:eastAsia="Arial Narrow" w:hAnsi="Arial Narrow" w:cs="Arial Narrow"/>
          <w:sz w:val="24"/>
          <w:szCs w:val="24"/>
          <w:lang w:val="en-US"/>
        </w:rPr>
      </w:pPr>
    </w:p>
    <w:p w:rsidR="00D934C8" w:rsidRPr="00D934C8" w:rsidRDefault="00D934C8" w:rsidP="00D934C8">
      <w:pPr>
        <w:spacing w:line="360" w:lineRule="auto"/>
        <w:rPr>
          <w:rFonts w:ascii="Cambria" w:eastAsia="Cambria" w:hAnsi="Cambria" w:cs="Cambria"/>
          <w:sz w:val="24"/>
          <w:szCs w:val="24"/>
          <w:lang w:val="en-US"/>
        </w:rPr>
      </w:pPr>
      <w:proofErr w:type="gramStart"/>
      <w:r w:rsidRPr="00D934C8">
        <w:rPr>
          <w:rFonts w:ascii="Arial Narrow" w:eastAsia="Arial Narrow" w:hAnsi="Arial Narrow" w:cs="Arial Narrow"/>
          <w:b/>
          <w:i/>
          <w:sz w:val="24"/>
          <w:szCs w:val="24"/>
          <w:u w:val="single"/>
          <w:lang w:val="en-US"/>
        </w:rPr>
        <w:t xml:space="preserve">Funding </w:t>
      </w:r>
      <w:r w:rsidRPr="00D934C8">
        <w:rPr>
          <w:rFonts w:ascii="Arial Narrow" w:eastAsia="Arial Narrow" w:hAnsi="Arial Narrow" w:cs="Arial Narrow"/>
          <w:i/>
          <w:sz w:val="24"/>
          <w:szCs w:val="24"/>
          <w:lang w:val="en-US"/>
        </w:rPr>
        <w:t>:</w:t>
      </w:r>
      <w:proofErr w:type="gramEnd"/>
      <w:r w:rsidRPr="00D934C8">
        <w:rPr>
          <w:rFonts w:ascii="Arial Narrow" w:eastAsia="Arial Narrow" w:hAnsi="Arial Narrow" w:cs="Arial Narrow"/>
          <w:i/>
          <w:sz w:val="24"/>
          <w:szCs w:val="24"/>
          <w:lang w:val="en-US"/>
        </w:rPr>
        <w:t xml:space="preserve">  </w:t>
      </w:r>
      <w:r w:rsidRPr="00D934C8">
        <w:rPr>
          <w:rFonts w:ascii="Arial Narrow" w:eastAsia="Arial Narrow" w:hAnsi="Arial Narrow" w:cs="Arial Narrow"/>
          <w:b/>
          <w:i/>
          <w:sz w:val="24"/>
          <w:szCs w:val="24"/>
          <w:lang w:val="en-US"/>
        </w:rPr>
        <w:t xml:space="preserve"> FEICOM / </w:t>
      </w:r>
      <w:r w:rsidRPr="00D934C8">
        <w:rPr>
          <w:rFonts w:ascii="Cambria" w:eastAsia="Cambria" w:hAnsi="Cambria" w:cs="Cambria"/>
          <w:b/>
          <w:sz w:val="24"/>
          <w:szCs w:val="24"/>
          <w:lang w:val="en-US"/>
        </w:rPr>
        <w:t xml:space="preserve"> </w:t>
      </w:r>
      <w:r w:rsidRPr="00D934C8">
        <w:rPr>
          <w:rFonts w:ascii="Arial Narrow" w:eastAsia="Arial Narrow" w:hAnsi="Arial Narrow" w:cs="Arial Narrow"/>
          <w:b/>
          <w:i/>
          <w:sz w:val="24"/>
          <w:szCs w:val="24"/>
          <w:lang w:val="en-US"/>
        </w:rPr>
        <w:t xml:space="preserve"> Exercise    2024 and following  </w:t>
      </w:r>
    </w:p>
    <w:p w:rsidR="00D934C8" w:rsidRPr="00D934C8" w:rsidRDefault="00D934C8" w:rsidP="00D934C8">
      <w:pPr>
        <w:jc w:val="both"/>
        <w:rPr>
          <w:rFonts w:ascii="Cambria" w:eastAsia="Cambria" w:hAnsi="Cambria" w:cs="Cambria"/>
          <w:sz w:val="24"/>
          <w:szCs w:val="24"/>
          <w:lang w:val="en-US"/>
        </w:rPr>
      </w:pPr>
    </w:p>
    <w:p w:rsidR="00D934C8" w:rsidRPr="00D934C8" w:rsidRDefault="00D934C8" w:rsidP="00D934C8">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lang w:val="en-US"/>
        </w:rPr>
      </w:pPr>
      <w:r w:rsidRPr="00D934C8">
        <w:rPr>
          <w:rFonts w:ascii="Cambria" w:eastAsia="Cambria" w:hAnsi="Cambria" w:cs="Cambria"/>
          <w:b/>
          <w:sz w:val="24"/>
          <w:szCs w:val="24"/>
          <w:u w:val="single"/>
        </w:rPr>
        <w:t>Object of the tender</w:t>
      </w:r>
    </w:p>
    <w:p w:rsidR="00D934C8" w:rsidRPr="00D934C8" w:rsidRDefault="00D934C8" w:rsidP="00D934C8">
      <w:pPr>
        <w:tabs>
          <w:tab w:val="left" w:pos="567"/>
        </w:tabs>
        <w:spacing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ab/>
        <w:t xml:space="preserve">The purpose of this notice is, technical control and monitoring of </w:t>
      </w:r>
      <w:r w:rsidRPr="00D934C8">
        <w:rPr>
          <w:rFonts w:ascii="Cambria" w:eastAsia="Cambria" w:hAnsi="Cambria" w:cs="Cambria"/>
          <w:iCs/>
          <w:sz w:val="24"/>
          <w:szCs w:val="24"/>
          <w:lang w:val="en-US"/>
        </w:rPr>
        <w:t>work</w:t>
      </w:r>
      <w:r w:rsidRPr="00D934C8">
        <w:rPr>
          <w:rFonts w:ascii="Cambria" w:eastAsia="Cambria" w:hAnsi="Cambria" w:cs="Cambria"/>
          <w:sz w:val="24"/>
          <w:szCs w:val="24"/>
          <w:lang w:val="en-US"/>
        </w:rPr>
        <w:t xml:space="preserve"> execution</w:t>
      </w:r>
      <w:r w:rsidRPr="00D934C8">
        <w:rPr>
          <w:rFonts w:ascii="Cambria" w:eastAsia="Cambria" w:hAnsi="Cambria" w:cs="Cambria"/>
          <w:iCs/>
          <w:sz w:val="24"/>
          <w:szCs w:val="24"/>
          <w:lang w:val="en-US"/>
        </w:rPr>
        <w:t xml:space="preserve"> </w:t>
      </w:r>
      <w:r w:rsidRPr="00D934C8">
        <w:rPr>
          <w:rFonts w:ascii="Cambria" w:eastAsia="Cambria" w:hAnsi="Cambria" w:cs="Cambria"/>
          <w:b/>
          <w:bCs/>
          <w:iCs/>
          <w:sz w:val="24"/>
          <w:szCs w:val="24"/>
          <w:lang w:val="en-US"/>
        </w:rPr>
        <w:t xml:space="preserve">development   of a G+2 building as part of the  hall extension of the </w:t>
      </w:r>
      <w:proofErr w:type="spellStart"/>
      <w:r w:rsidRPr="00D934C8">
        <w:rPr>
          <w:rFonts w:ascii="Cambria" w:eastAsia="Cambria" w:hAnsi="Cambria" w:cs="Cambria"/>
          <w:b/>
          <w:bCs/>
          <w:iCs/>
          <w:sz w:val="24"/>
          <w:szCs w:val="24"/>
          <w:lang w:val="en-US"/>
        </w:rPr>
        <w:t>Kribi</w:t>
      </w:r>
      <w:proofErr w:type="spellEnd"/>
      <w:r w:rsidRPr="00D934C8">
        <w:rPr>
          <w:rFonts w:ascii="Cambria" w:eastAsia="Cambria" w:hAnsi="Cambria" w:cs="Cambria"/>
          <w:b/>
          <w:bCs/>
          <w:iCs/>
          <w:sz w:val="24"/>
          <w:szCs w:val="24"/>
          <w:lang w:val="en-US"/>
        </w:rPr>
        <w:t xml:space="preserve">   II Council (phase   II),</w:t>
      </w:r>
    </w:p>
    <w:p w:rsidR="00D934C8" w:rsidRPr="00D934C8" w:rsidRDefault="00D934C8" w:rsidP="00D934C8">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D934C8">
        <w:rPr>
          <w:rFonts w:ascii="Cambria" w:eastAsia="Cambria" w:hAnsi="Cambria" w:cs="Cambria"/>
          <w:b/>
          <w:sz w:val="24"/>
          <w:szCs w:val="24"/>
          <w:lang w:val="en-US"/>
        </w:rPr>
        <w:tab/>
      </w:r>
      <w:proofErr w:type="spellStart"/>
      <w:r w:rsidRPr="00D934C8">
        <w:rPr>
          <w:rFonts w:ascii="Cambria" w:eastAsia="Cambria" w:hAnsi="Cambria" w:cs="Cambria"/>
          <w:b/>
          <w:sz w:val="24"/>
          <w:szCs w:val="24"/>
          <w:u w:val="single"/>
        </w:rPr>
        <w:t>Consistency</w:t>
      </w:r>
      <w:proofErr w:type="spellEnd"/>
      <w:r w:rsidRPr="00D934C8">
        <w:rPr>
          <w:rFonts w:ascii="Cambria" w:eastAsia="Cambria" w:hAnsi="Cambria" w:cs="Cambria"/>
          <w:b/>
          <w:sz w:val="24"/>
          <w:szCs w:val="24"/>
          <w:u w:val="single"/>
        </w:rPr>
        <w:t xml:space="preserve"> of services:</w:t>
      </w:r>
    </w:p>
    <w:p w:rsidR="00D934C8" w:rsidRPr="00D934C8" w:rsidRDefault="00D934C8" w:rsidP="00D934C8">
      <w:pPr>
        <w:tabs>
          <w:tab w:val="left" w:pos="709"/>
          <w:tab w:val="left" w:pos="1755"/>
        </w:tabs>
        <w:spacing w:line="276" w:lineRule="auto"/>
        <w:rPr>
          <w:rFonts w:ascii="Cambria" w:eastAsia="Cambria" w:hAnsi="Cambria" w:cs="Cambria"/>
          <w:sz w:val="24"/>
          <w:szCs w:val="24"/>
          <w:u w:val="single"/>
          <w:lang w:val="en-US"/>
        </w:rPr>
      </w:pPr>
      <w:r w:rsidRPr="00D934C8">
        <w:rPr>
          <w:rFonts w:ascii="Cambria" w:eastAsia="Cambria" w:hAnsi="Cambria" w:cs="Cambria"/>
          <w:sz w:val="24"/>
          <w:szCs w:val="24"/>
          <w:lang w:val="en-US"/>
        </w:rPr>
        <w:t>The contracting partner will have to:</w:t>
      </w:r>
    </w:p>
    <w:p w:rsidR="00D934C8" w:rsidRPr="00D934C8" w:rsidRDefault="00D934C8" w:rsidP="009F526E">
      <w:pPr>
        <w:numPr>
          <w:ilvl w:val="0"/>
          <w:numId w:val="2"/>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Monitor and control the work:</w:t>
      </w:r>
    </w:p>
    <w:p w:rsidR="00D934C8" w:rsidRPr="00D934C8" w:rsidRDefault="00D934C8" w:rsidP="009F526E">
      <w:pPr>
        <w:numPr>
          <w:ilvl w:val="0"/>
          <w:numId w:val="3"/>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Operate graphic documents (execution plans) for subsequent work assessments;</w:t>
      </w:r>
    </w:p>
    <w:p w:rsidR="00D934C8" w:rsidRPr="00D934C8" w:rsidRDefault="00D934C8" w:rsidP="009F526E">
      <w:pPr>
        <w:numPr>
          <w:ilvl w:val="0"/>
          <w:numId w:val="3"/>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Check technical documents, in particular the site newspapers and the minutes of site meetings;</w:t>
      </w:r>
    </w:p>
    <w:p w:rsidR="00D934C8" w:rsidRPr="00D934C8" w:rsidRDefault="00D934C8" w:rsidP="009F526E">
      <w:pPr>
        <w:numPr>
          <w:ilvl w:val="0"/>
          <w:numId w:val="3"/>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Control the conformity of the execution of the works according to the contractual technical prescriptions;</w:t>
      </w:r>
    </w:p>
    <w:p w:rsidR="00D934C8" w:rsidRPr="00D934C8" w:rsidRDefault="00D934C8" w:rsidP="009F526E">
      <w:pPr>
        <w:numPr>
          <w:ilvl w:val="0"/>
          <w:numId w:val="3"/>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Produce monthly reports reporting quantitative and qualitative work;</w:t>
      </w:r>
    </w:p>
    <w:p w:rsidR="00D934C8" w:rsidRPr="00D934C8" w:rsidRDefault="00D934C8" w:rsidP="009F526E">
      <w:pPr>
        <w:numPr>
          <w:ilvl w:val="0"/>
          <w:numId w:val="3"/>
        </w:numPr>
        <w:pBdr>
          <w:top w:val="nil"/>
          <w:left w:val="nil"/>
          <w:bottom w:val="nil"/>
          <w:right w:val="nil"/>
          <w:between w:val="nil"/>
        </w:pBdr>
        <w:spacing w:line="276" w:lineRule="auto"/>
        <w:ind w:left="0"/>
        <w:jc w:val="both"/>
        <w:rPr>
          <w:sz w:val="24"/>
          <w:szCs w:val="24"/>
          <w:lang w:val="en-US"/>
        </w:rPr>
      </w:pPr>
      <w:r w:rsidRPr="00D934C8">
        <w:rPr>
          <w:rFonts w:ascii="Cambria" w:eastAsia="Cambria" w:hAnsi="Cambria" w:cs="Cambria"/>
          <w:sz w:val="24"/>
          <w:szCs w:val="24"/>
          <w:lang w:val="en-US"/>
        </w:rPr>
        <w:t>Produce a final report reporting the quantitative and qualitative execution of the work </w:t>
      </w:r>
    </w:p>
    <w:p w:rsidR="00D934C8" w:rsidRPr="00D934C8" w:rsidRDefault="00D934C8" w:rsidP="00134D5F">
      <w:pPr>
        <w:numPr>
          <w:ilvl w:val="0"/>
          <w:numId w:val="2"/>
        </w:numPr>
        <w:pBdr>
          <w:top w:val="nil"/>
          <w:left w:val="nil"/>
          <w:bottom w:val="nil"/>
          <w:right w:val="nil"/>
          <w:between w:val="nil"/>
        </w:pBdr>
        <w:spacing w:line="276" w:lineRule="auto"/>
        <w:ind w:left="0"/>
        <w:jc w:val="both"/>
        <w:rPr>
          <w:rFonts w:ascii="Cambria" w:eastAsia="Cambria" w:hAnsi="Cambria" w:cs="Cambria"/>
          <w:sz w:val="24"/>
          <w:szCs w:val="24"/>
          <w:lang w:val="en-US"/>
        </w:rPr>
      </w:pPr>
      <w:r w:rsidRPr="00D934C8">
        <w:rPr>
          <w:rFonts w:ascii="Cambria" w:eastAsia="Cambria" w:hAnsi="Cambria" w:cs="Cambria"/>
          <w:sz w:val="24"/>
          <w:szCs w:val="24"/>
          <w:lang w:val="en-US"/>
        </w:rPr>
        <w:t>Propose to the signing of the department head of the service market necessary for the proper execution of the work;</w:t>
      </w:r>
    </w:p>
    <w:p w:rsidR="00D934C8" w:rsidRPr="00D934C8" w:rsidRDefault="00D934C8" w:rsidP="00134D5F">
      <w:pPr>
        <w:numPr>
          <w:ilvl w:val="0"/>
          <w:numId w:val="2"/>
        </w:numPr>
        <w:pBdr>
          <w:top w:val="nil"/>
          <w:left w:val="nil"/>
          <w:bottom w:val="nil"/>
          <w:right w:val="nil"/>
          <w:between w:val="nil"/>
        </w:pBdr>
        <w:spacing w:line="276" w:lineRule="auto"/>
        <w:ind w:left="0"/>
        <w:jc w:val="both"/>
        <w:rPr>
          <w:rFonts w:ascii="Cambria" w:eastAsia="Cambria" w:hAnsi="Cambria" w:cs="Cambria"/>
          <w:sz w:val="24"/>
          <w:szCs w:val="24"/>
          <w:lang w:val="en-US"/>
        </w:rPr>
      </w:pPr>
      <w:r w:rsidRPr="00D934C8">
        <w:rPr>
          <w:rFonts w:ascii="Cambria" w:eastAsia="Cambria" w:hAnsi="Cambria" w:cs="Cambria"/>
          <w:sz w:val="24"/>
          <w:szCs w:val="24"/>
          <w:lang w:val="en-US"/>
        </w:rPr>
        <w:t>Ensure quality insurance and the application of environmental protection measures;</w:t>
      </w:r>
    </w:p>
    <w:p w:rsidR="00D934C8" w:rsidRPr="00D934C8" w:rsidRDefault="00D934C8" w:rsidP="00134D5F">
      <w:pPr>
        <w:numPr>
          <w:ilvl w:val="0"/>
          <w:numId w:val="2"/>
        </w:numPr>
        <w:pBdr>
          <w:top w:val="nil"/>
          <w:left w:val="nil"/>
          <w:bottom w:val="nil"/>
          <w:right w:val="nil"/>
          <w:between w:val="nil"/>
        </w:pBdr>
        <w:spacing w:line="276" w:lineRule="auto"/>
        <w:ind w:left="0"/>
        <w:jc w:val="both"/>
        <w:rPr>
          <w:rFonts w:ascii="Cambria" w:eastAsia="Cambria" w:hAnsi="Cambria" w:cs="Cambria"/>
          <w:sz w:val="24"/>
          <w:szCs w:val="24"/>
          <w:lang w:val="en-US"/>
        </w:rPr>
      </w:pPr>
      <w:r w:rsidRPr="00D934C8">
        <w:rPr>
          <w:rFonts w:ascii="Cambria" w:eastAsia="Cambria" w:hAnsi="Cambria" w:cs="Cambria"/>
          <w:sz w:val="24"/>
          <w:szCs w:val="24"/>
          <w:lang w:val="en-US"/>
        </w:rPr>
        <w:t>Ensure the preparation of alignment plans.</w:t>
      </w:r>
    </w:p>
    <w:p w:rsidR="00D934C8" w:rsidRPr="00D934C8" w:rsidRDefault="00D934C8" w:rsidP="00134D5F">
      <w:pPr>
        <w:pBdr>
          <w:top w:val="nil"/>
          <w:left w:val="nil"/>
          <w:bottom w:val="nil"/>
          <w:right w:val="nil"/>
          <w:between w:val="nil"/>
        </w:pBdr>
        <w:spacing w:after="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The holder's services are more detailed in the terms of references.</w:t>
      </w:r>
    </w:p>
    <w:p w:rsidR="00D934C8" w:rsidRPr="00D934C8" w:rsidRDefault="00D934C8" w:rsidP="00D934C8">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D934C8">
        <w:rPr>
          <w:rFonts w:ascii="Cambria" w:eastAsia="Cambria" w:hAnsi="Cambria" w:cs="Cambria"/>
          <w:b/>
          <w:sz w:val="24"/>
          <w:szCs w:val="24"/>
          <w:lang w:val="en-US"/>
        </w:rPr>
        <w:tab/>
      </w:r>
      <w:r w:rsidRPr="00D934C8">
        <w:rPr>
          <w:rFonts w:ascii="Cambria" w:eastAsia="Cambria" w:hAnsi="Cambria" w:cs="Cambria"/>
          <w:b/>
          <w:sz w:val="24"/>
          <w:szCs w:val="24"/>
          <w:u w:val="single"/>
        </w:rPr>
        <w:t xml:space="preserve">Participation and </w:t>
      </w:r>
      <w:proofErr w:type="spellStart"/>
      <w:r w:rsidRPr="00D934C8">
        <w:rPr>
          <w:rFonts w:ascii="Cambria" w:eastAsia="Cambria" w:hAnsi="Cambria" w:cs="Cambria"/>
          <w:b/>
          <w:sz w:val="24"/>
          <w:szCs w:val="24"/>
          <w:u w:val="single"/>
        </w:rPr>
        <w:t>Origin</w:t>
      </w:r>
      <w:proofErr w:type="spellEnd"/>
      <w:r w:rsidRPr="00D934C8">
        <w:rPr>
          <w:rFonts w:ascii="Cambria" w:eastAsia="Cambria" w:hAnsi="Cambria" w:cs="Cambria"/>
          <w:b/>
          <w:sz w:val="24"/>
          <w:szCs w:val="24"/>
          <w:u w:val="single"/>
        </w:rPr>
        <w:t xml:space="preserve"> :</w:t>
      </w:r>
    </w:p>
    <w:p w:rsidR="00D934C8" w:rsidRPr="00D934C8" w:rsidRDefault="00D934C8" w:rsidP="00D934C8">
      <w:pPr>
        <w:pBdr>
          <w:top w:val="nil"/>
          <w:left w:val="nil"/>
          <w:bottom w:val="nil"/>
          <w:right w:val="nil"/>
          <w:between w:val="nil"/>
        </w:pBdr>
        <w:tabs>
          <w:tab w:val="left" w:pos="567"/>
        </w:tabs>
        <w:jc w:val="both"/>
        <w:rPr>
          <w:rFonts w:ascii="Cambria" w:eastAsia="Cambria" w:hAnsi="Cambria" w:cs="Cambria"/>
          <w:sz w:val="24"/>
          <w:szCs w:val="24"/>
          <w:lang w:val="en-US"/>
        </w:rPr>
      </w:pPr>
      <w:r w:rsidRPr="00D934C8">
        <w:rPr>
          <w:rFonts w:ascii="Cambria" w:eastAsia="Cambria" w:hAnsi="Cambria" w:cs="Cambria"/>
          <w:sz w:val="24"/>
          <w:szCs w:val="24"/>
          <w:lang w:val="en-US"/>
        </w:rPr>
        <w:tab/>
        <w:t>Participation in this call for tenders is open to companies or groups of public works based in Cameroon.</w:t>
      </w:r>
    </w:p>
    <w:p w:rsidR="00D934C8" w:rsidRDefault="00D934C8" w:rsidP="00D934C8">
      <w:pPr>
        <w:pBdr>
          <w:top w:val="nil"/>
          <w:left w:val="nil"/>
          <w:bottom w:val="nil"/>
          <w:right w:val="nil"/>
          <w:between w:val="nil"/>
        </w:pBdr>
        <w:tabs>
          <w:tab w:val="left" w:pos="567"/>
        </w:tabs>
        <w:jc w:val="both"/>
        <w:rPr>
          <w:rFonts w:ascii="Cambria" w:eastAsia="Cambria" w:hAnsi="Cambria" w:cs="Cambria"/>
          <w:sz w:val="24"/>
          <w:szCs w:val="24"/>
          <w:lang w:val="en-US"/>
        </w:rPr>
      </w:pPr>
    </w:p>
    <w:p w:rsidR="005F7F9A" w:rsidRPr="00D934C8" w:rsidRDefault="005F7F9A" w:rsidP="00D934C8">
      <w:pPr>
        <w:pBdr>
          <w:top w:val="nil"/>
          <w:left w:val="nil"/>
          <w:bottom w:val="nil"/>
          <w:right w:val="nil"/>
          <w:between w:val="nil"/>
        </w:pBdr>
        <w:tabs>
          <w:tab w:val="left" w:pos="567"/>
        </w:tabs>
        <w:jc w:val="both"/>
        <w:rPr>
          <w:rFonts w:ascii="Cambria" w:eastAsia="Cambria" w:hAnsi="Cambria" w:cs="Cambria"/>
          <w:sz w:val="24"/>
          <w:szCs w:val="24"/>
          <w:lang w:val="en-US"/>
        </w:rPr>
      </w:pPr>
    </w:p>
    <w:p w:rsidR="00D934C8" w:rsidRPr="00D934C8" w:rsidRDefault="00D934C8" w:rsidP="00D934C8">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r w:rsidRPr="00D934C8">
        <w:rPr>
          <w:rFonts w:ascii="Cambria" w:eastAsia="Cambria" w:hAnsi="Cambria" w:cs="Cambria"/>
          <w:b/>
          <w:sz w:val="24"/>
          <w:szCs w:val="24"/>
          <w:u w:val="single"/>
        </w:rPr>
        <w:lastRenderedPageBreak/>
        <w:t xml:space="preserve">Constituent documents of   the consultation file </w:t>
      </w:r>
      <w:r w:rsidRPr="00D934C8">
        <w:rPr>
          <w:rFonts w:ascii="Cambria" w:eastAsia="Cambria" w:hAnsi="Cambria" w:cs="Cambria"/>
          <w:sz w:val="24"/>
          <w:szCs w:val="24"/>
        </w:rPr>
        <w:t>:</w:t>
      </w:r>
    </w:p>
    <w:p w:rsidR="00D934C8" w:rsidRPr="00D934C8" w:rsidRDefault="00D934C8" w:rsidP="00D934C8">
      <w:pPr>
        <w:widowControl w:val="0"/>
        <w:spacing w:before="120"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The constituent documents of this consultation are:</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Part n ° 1: call for tenders (AAO) (French and English version);   </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2: General settlement of the tender (RGAO);</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3: Special payment of the call for tenders (RPAO);</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4: Technical offer Types Tables;</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5: Financial offer standard tables;</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6: Reference terms (TDR);</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Piece n ° 7: Special administrative clauses (CCAP);</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Part n ° 8: Submission form (9.1) and draft contract model (9.2);  </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Part n ° 9: Texts and model sheets to be used by tenderers;  </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10: assessment grid of technical offers;</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11: Lists of banking establishments and financial organizations authorized to issue sureties within the framework of public marches.</w:t>
      </w:r>
    </w:p>
    <w:p w:rsidR="00D934C8" w:rsidRPr="00D934C8" w:rsidRDefault="00D934C8" w:rsidP="00134D5F">
      <w:pPr>
        <w:numPr>
          <w:ilvl w:val="0"/>
          <w:numId w:val="7"/>
        </w:numPr>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Part n ° 12: List of defaulting companies and insurance companies for FEICOM funding for the benefit of CTDs.</w:t>
      </w:r>
    </w:p>
    <w:p w:rsidR="00D934C8" w:rsidRPr="00D934C8" w:rsidRDefault="00D934C8" w:rsidP="00D934C8">
      <w:pPr>
        <w:numPr>
          <w:ilvl w:val="0"/>
          <w:numId w:val="1"/>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proofErr w:type="spellStart"/>
      <w:r w:rsidRPr="00D934C8">
        <w:rPr>
          <w:rFonts w:ascii="Cambria" w:eastAsia="Cambria" w:hAnsi="Cambria" w:cs="Cambria"/>
          <w:b/>
          <w:sz w:val="24"/>
          <w:szCs w:val="24"/>
          <w:u w:val="single"/>
        </w:rPr>
        <w:t>Financing</w:t>
      </w:r>
      <w:proofErr w:type="spellEnd"/>
      <w:r w:rsidRPr="00D934C8">
        <w:rPr>
          <w:rFonts w:ascii="Cambria" w:eastAsia="Cambria" w:hAnsi="Cambria" w:cs="Cambria"/>
          <w:b/>
          <w:sz w:val="24"/>
          <w:szCs w:val="24"/>
          <w:u w:val="single"/>
        </w:rPr>
        <w:t>:</w:t>
      </w:r>
    </w:p>
    <w:p w:rsidR="00D934C8" w:rsidRPr="00D934C8" w:rsidRDefault="00D934C8" w:rsidP="00D934C8">
      <w:pPr>
        <w:ind w:firstLine="567"/>
        <w:jc w:val="both"/>
        <w:rPr>
          <w:rFonts w:ascii="Calibri" w:hAnsi="Calibri" w:cs="Arial"/>
          <w:sz w:val="24"/>
          <w:szCs w:val="24"/>
          <w:lang w:val="x-none" w:eastAsia="x-none"/>
        </w:rPr>
      </w:pPr>
      <w:r w:rsidRPr="00D934C8">
        <w:rPr>
          <w:rFonts w:ascii="Calibri" w:hAnsi="Calibri" w:cs="Arial"/>
          <w:sz w:val="24"/>
          <w:szCs w:val="24"/>
          <w:lang w:val="x-none" w:eastAsia="x-none"/>
        </w:rPr>
        <w:t xml:space="preserve">  The services </w:t>
      </w:r>
      <w:proofErr w:type="spellStart"/>
      <w:r w:rsidRPr="00D934C8">
        <w:rPr>
          <w:rFonts w:ascii="Calibri" w:hAnsi="Calibri" w:cs="Arial"/>
          <w:sz w:val="24"/>
          <w:szCs w:val="24"/>
          <w:lang w:val="x-none" w:eastAsia="x-none"/>
        </w:rPr>
        <w:t>covered</w:t>
      </w:r>
      <w:proofErr w:type="spellEnd"/>
      <w:r w:rsidRPr="00D934C8">
        <w:rPr>
          <w:rFonts w:ascii="Calibri" w:hAnsi="Calibri" w:cs="Arial"/>
          <w:sz w:val="24"/>
          <w:szCs w:val="24"/>
          <w:lang w:val="x-none" w:eastAsia="x-none"/>
        </w:rPr>
        <w:t xml:space="preserve"> by </w:t>
      </w:r>
      <w:proofErr w:type="spellStart"/>
      <w:r w:rsidRPr="00D934C8">
        <w:rPr>
          <w:rFonts w:ascii="Calibri" w:hAnsi="Calibri" w:cs="Arial"/>
          <w:sz w:val="24"/>
          <w:szCs w:val="24"/>
          <w:lang w:val="x-none" w:eastAsia="x-none"/>
        </w:rPr>
        <w:t>this</w:t>
      </w:r>
      <w:proofErr w:type="spellEnd"/>
      <w:r w:rsidRPr="00D934C8">
        <w:rPr>
          <w:rFonts w:ascii="Calibri" w:hAnsi="Calibri" w:cs="Arial"/>
          <w:sz w:val="24"/>
          <w:szCs w:val="24"/>
          <w:lang w:val="x-none" w:eastAsia="x-none"/>
        </w:rPr>
        <w:t xml:space="preserve"> call for tenders are </w:t>
      </w:r>
      <w:proofErr w:type="spellStart"/>
      <w:r w:rsidRPr="00D934C8">
        <w:rPr>
          <w:rFonts w:ascii="Calibri" w:hAnsi="Calibri" w:cs="Arial"/>
          <w:sz w:val="24"/>
          <w:szCs w:val="24"/>
          <w:lang w:val="x-none" w:eastAsia="x-none"/>
        </w:rPr>
        <w:t>financed</w:t>
      </w:r>
      <w:proofErr w:type="spellEnd"/>
      <w:r w:rsidRPr="00D934C8">
        <w:rPr>
          <w:rFonts w:ascii="Calibri" w:hAnsi="Calibri" w:cs="Arial"/>
          <w:sz w:val="24"/>
          <w:szCs w:val="24"/>
          <w:lang w:val="x-none" w:eastAsia="x-none"/>
        </w:rPr>
        <w:t xml:space="preserve"> by FEICOM, the 2024 </w:t>
      </w:r>
      <w:proofErr w:type="spellStart"/>
      <w:r w:rsidRPr="00D934C8">
        <w:rPr>
          <w:rFonts w:ascii="Calibri" w:hAnsi="Calibri" w:cs="Arial"/>
          <w:sz w:val="24"/>
          <w:szCs w:val="24"/>
          <w:lang w:val="x-none" w:eastAsia="x-none"/>
        </w:rPr>
        <w:t>financial</w:t>
      </w:r>
      <w:proofErr w:type="spellEnd"/>
      <w:r w:rsidRPr="00D934C8">
        <w:rPr>
          <w:rFonts w:ascii="Calibri" w:hAnsi="Calibri" w:cs="Arial"/>
          <w:sz w:val="24"/>
          <w:szCs w:val="24"/>
          <w:lang w:val="x-none" w:eastAsia="x-none"/>
        </w:rPr>
        <w:t xml:space="preserve"> </w:t>
      </w:r>
      <w:proofErr w:type="spellStart"/>
      <w:r w:rsidRPr="00D934C8">
        <w:rPr>
          <w:rFonts w:ascii="Calibri" w:hAnsi="Calibri" w:cs="Arial"/>
          <w:sz w:val="24"/>
          <w:szCs w:val="24"/>
          <w:lang w:val="x-none" w:eastAsia="x-none"/>
        </w:rPr>
        <w:t>year</w:t>
      </w:r>
      <w:proofErr w:type="spellEnd"/>
      <w:r w:rsidRPr="00D934C8">
        <w:rPr>
          <w:rFonts w:ascii="Calibri" w:hAnsi="Calibri" w:cs="Arial"/>
          <w:sz w:val="24"/>
          <w:szCs w:val="24"/>
          <w:lang w:val="x-none" w:eastAsia="x-none"/>
        </w:rPr>
        <w:t xml:space="preserve"> and </w:t>
      </w:r>
      <w:proofErr w:type="spellStart"/>
      <w:r w:rsidRPr="00D934C8">
        <w:rPr>
          <w:rFonts w:ascii="Calibri" w:hAnsi="Calibri" w:cs="Arial"/>
          <w:sz w:val="24"/>
          <w:szCs w:val="24"/>
          <w:lang w:val="x-none" w:eastAsia="x-none"/>
        </w:rPr>
        <w:t>subsequent</w:t>
      </w:r>
      <w:proofErr w:type="spellEnd"/>
      <w:r w:rsidRPr="00D934C8">
        <w:rPr>
          <w:rFonts w:ascii="Calibri" w:hAnsi="Calibri" w:cs="Arial"/>
          <w:sz w:val="24"/>
          <w:szCs w:val="24"/>
          <w:lang w:val="x-none" w:eastAsia="x-none"/>
        </w:rPr>
        <w:t xml:space="preserve"> </w:t>
      </w:r>
      <w:proofErr w:type="spellStart"/>
      <w:r w:rsidRPr="00D934C8">
        <w:rPr>
          <w:rFonts w:ascii="Calibri" w:hAnsi="Calibri" w:cs="Arial"/>
          <w:sz w:val="24"/>
          <w:szCs w:val="24"/>
          <w:lang w:val="x-none" w:eastAsia="x-none"/>
        </w:rPr>
        <w:t>years</w:t>
      </w:r>
      <w:proofErr w:type="spellEnd"/>
      <w:r w:rsidRPr="00D934C8">
        <w:rPr>
          <w:rFonts w:ascii="Calibri" w:hAnsi="Calibri" w:cs="Arial"/>
          <w:sz w:val="24"/>
          <w:szCs w:val="24"/>
          <w:lang w:val="x-none" w:eastAsia="x-none"/>
        </w:rPr>
        <w:t xml:space="preserve">..  </w:t>
      </w:r>
    </w:p>
    <w:p w:rsidR="00D934C8" w:rsidRPr="00D934C8" w:rsidRDefault="00D934C8" w:rsidP="00D934C8">
      <w:pPr>
        <w:pBdr>
          <w:top w:val="nil"/>
          <w:left w:val="nil"/>
          <w:bottom w:val="nil"/>
          <w:right w:val="nil"/>
          <w:between w:val="nil"/>
        </w:pBdr>
        <w:spacing w:after="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 forecast amounts to  </w:t>
      </w:r>
      <w:r w:rsidRPr="00D934C8">
        <w:rPr>
          <w:rFonts w:ascii="Cambria" w:eastAsia="Cambria" w:hAnsi="Cambria" w:cs="Cambria"/>
          <w:b/>
          <w:sz w:val="24"/>
          <w:szCs w:val="24"/>
          <w:lang w:val="en-US"/>
        </w:rPr>
        <w:t xml:space="preserve"> thirty-four million six hundred and fifty-two thousand seven hundred thirty (34 652 730)  </w:t>
      </w:r>
      <w:r w:rsidRPr="00D934C8">
        <w:rPr>
          <w:rFonts w:ascii="Cambria" w:eastAsia="Cambria" w:hAnsi="Cambria" w:cs="Cambria"/>
          <w:sz w:val="24"/>
          <w:szCs w:val="24"/>
          <w:lang w:val="en-US"/>
        </w:rPr>
        <w:t xml:space="preserve"> CFA francs all taxes left as soon as it follows:</w:t>
      </w:r>
    </w:p>
    <w:p w:rsidR="00D934C8" w:rsidRPr="00D934C8" w:rsidRDefault="00D934C8" w:rsidP="00D934C8">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u w:val="single"/>
        </w:rPr>
      </w:pPr>
      <w:proofErr w:type="spellStart"/>
      <w:r w:rsidRPr="00D934C8">
        <w:rPr>
          <w:rFonts w:ascii="Cambria" w:eastAsia="Cambria" w:hAnsi="Cambria" w:cs="Cambria"/>
          <w:b/>
          <w:sz w:val="24"/>
          <w:szCs w:val="24"/>
          <w:u w:val="single"/>
        </w:rPr>
        <w:t>Period</w:t>
      </w:r>
      <w:proofErr w:type="spellEnd"/>
      <w:r w:rsidRPr="00D934C8">
        <w:rPr>
          <w:rFonts w:ascii="Cambria" w:eastAsia="Cambria" w:hAnsi="Cambria" w:cs="Cambria"/>
          <w:b/>
          <w:sz w:val="24"/>
          <w:szCs w:val="24"/>
          <w:u w:val="single"/>
        </w:rPr>
        <w:t xml:space="preserve"> of service :</w:t>
      </w:r>
    </w:p>
    <w:p w:rsidR="00D934C8" w:rsidRPr="00D934C8" w:rsidRDefault="00D934C8" w:rsidP="00D934C8">
      <w:pPr>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 duration of the services is estimated at  </w:t>
      </w:r>
      <w:r w:rsidRPr="00D934C8">
        <w:rPr>
          <w:rFonts w:ascii="Cambria" w:eastAsia="Cambria" w:hAnsi="Cambria" w:cs="Cambria"/>
          <w:b/>
          <w:sz w:val="24"/>
          <w:szCs w:val="24"/>
          <w:lang w:val="en-US"/>
        </w:rPr>
        <w:t xml:space="preserve"> eleven (11) months, </w:t>
      </w:r>
      <w:r w:rsidRPr="00D934C8">
        <w:rPr>
          <w:rFonts w:ascii="Cambria" w:eastAsia="Cambria" w:hAnsi="Cambria" w:cs="Cambria"/>
          <w:sz w:val="24"/>
          <w:szCs w:val="24"/>
          <w:lang w:val="en-US"/>
        </w:rPr>
        <w:t>mobilization being a function of the actual duration of the work.</w:t>
      </w:r>
    </w:p>
    <w:p w:rsidR="00D934C8" w:rsidRPr="00D934C8" w:rsidRDefault="00D934C8" w:rsidP="00D934C8">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lang w:val="en-US"/>
        </w:rPr>
      </w:pPr>
      <w:r w:rsidRPr="00D934C8">
        <w:rPr>
          <w:rFonts w:ascii="Cambria" w:eastAsia="Cambria" w:hAnsi="Cambria" w:cs="Cambria"/>
          <w:b/>
          <w:sz w:val="24"/>
          <w:szCs w:val="24"/>
          <w:lang w:val="en-US"/>
        </w:rPr>
        <w:tab/>
      </w:r>
      <w:r w:rsidRPr="00D934C8">
        <w:rPr>
          <w:rFonts w:ascii="Cambria" w:eastAsia="Cambria" w:hAnsi="Cambria" w:cs="Cambria"/>
          <w:b/>
          <w:sz w:val="24"/>
          <w:szCs w:val="24"/>
          <w:u w:val="single"/>
          <w:lang w:val="en-US"/>
        </w:rPr>
        <w:t>Acquisition of the consultation file</w:t>
      </w:r>
    </w:p>
    <w:p w:rsidR="00D934C8" w:rsidRPr="00D934C8" w:rsidRDefault="00D934C8" w:rsidP="00D934C8">
      <w:pP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   Companies Consultation file   can be consulted and obtained (upon publication of the call for tenders) with   the municipality of </w:t>
      </w:r>
      <w:proofErr w:type="spellStart"/>
      <w:r w:rsidRPr="00D934C8">
        <w:rPr>
          <w:rFonts w:ascii="Cambria" w:eastAsia="Cambria" w:hAnsi="Cambria" w:cs="Cambria"/>
          <w:sz w:val="24"/>
          <w:szCs w:val="24"/>
          <w:lang w:val="en-US"/>
        </w:rPr>
        <w:t>Kribi</w:t>
      </w:r>
      <w:proofErr w:type="spellEnd"/>
      <w:r w:rsidRPr="00D934C8">
        <w:rPr>
          <w:rFonts w:ascii="Cambria" w:eastAsia="Cambria" w:hAnsi="Cambria" w:cs="Cambria"/>
          <w:sz w:val="24"/>
          <w:szCs w:val="24"/>
          <w:lang w:val="en-US"/>
        </w:rPr>
        <w:t xml:space="preserve"> II, on presentation of a Payment receipt</w:t>
      </w:r>
      <w:r w:rsidR="00A81257">
        <w:rPr>
          <w:rFonts w:ascii="Cambria" w:eastAsia="Cambria" w:hAnsi="Cambria" w:cs="Cambria"/>
          <w:sz w:val="24"/>
          <w:szCs w:val="24"/>
          <w:lang w:val="en-US"/>
        </w:rPr>
        <w:t xml:space="preserve"> to the municipal treasury of </w:t>
      </w:r>
      <w:r w:rsidRPr="00D934C8">
        <w:rPr>
          <w:rFonts w:ascii="Cambria" w:eastAsia="Cambria" w:hAnsi="Cambria" w:cs="Cambria"/>
          <w:sz w:val="24"/>
          <w:szCs w:val="24"/>
          <w:lang w:val="en-US"/>
        </w:rPr>
        <w:t xml:space="preserve"> </w:t>
      </w:r>
      <w:proofErr w:type="spellStart"/>
      <w:r w:rsidRPr="00D934C8">
        <w:rPr>
          <w:rFonts w:ascii="Cambria" w:eastAsia="Cambria" w:hAnsi="Cambria" w:cs="Cambria"/>
          <w:sz w:val="24"/>
          <w:szCs w:val="24"/>
          <w:lang w:val="en-US"/>
        </w:rPr>
        <w:t>Kribi</w:t>
      </w:r>
      <w:proofErr w:type="spellEnd"/>
      <w:r w:rsidRPr="00D934C8">
        <w:rPr>
          <w:rFonts w:ascii="Cambria" w:eastAsia="Cambria" w:hAnsi="Cambria" w:cs="Cambria"/>
          <w:sz w:val="24"/>
          <w:szCs w:val="24"/>
          <w:lang w:val="en-US"/>
        </w:rPr>
        <w:t xml:space="preserve">   II council of a non -refundable sum of  </w:t>
      </w:r>
      <w:r w:rsidRPr="00D934C8">
        <w:rPr>
          <w:rFonts w:ascii="Cambria" w:eastAsia="Cambria" w:hAnsi="Cambria" w:cs="Cambria"/>
          <w:b/>
          <w:sz w:val="24"/>
          <w:szCs w:val="24"/>
          <w:lang w:val="en-US"/>
        </w:rPr>
        <w:t xml:space="preserve"> fifty   thousand ( 50  000) CFA francs</w:t>
      </w:r>
      <w:r w:rsidRPr="00D934C8">
        <w:rPr>
          <w:rFonts w:ascii="Cambria" w:eastAsia="Cambria" w:hAnsi="Cambria" w:cs="Cambria"/>
          <w:sz w:val="24"/>
          <w:szCs w:val="24"/>
          <w:lang w:val="en-US"/>
        </w:rPr>
        <w:t>.</w:t>
      </w:r>
    </w:p>
    <w:p w:rsidR="00D934C8" w:rsidRPr="00D934C8" w:rsidRDefault="00D934C8" w:rsidP="00D934C8">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proofErr w:type="spellStart"/>
      <w:r w:rsidRPr="00D934C8">
        <w:rPr>
          <w:rFonts w:ascii="Cambria" w:eastAsia="Cambria" w:hAnsi="Cambria" w:cs="Cambria"/>
          <w:b/>
          <w:sz w:val="24"/>
          <w:szCs w:val="24"/>
          <w:u w:val="single"/>
        </w:rPr>
        <w:t>Presentation</w:t>
      </w:r>
      <w:proofErr w:type="spellEnd"/>
      <w:r w:rsidRPr="00D934C8">
        <w:rPr>
          <w:rFonts w:ascii="Cambria" w:eastAsia="Cambria" w:hAnsi="Cambria" w:cs="Cambria"/>
          <w:b/>
          <w:sz w:val="24"/>
          <w:szCs w:val="24"/>
          <w:u w:val="single"/>
        </w:rPr>
        <w:t xml:space="preserve"> of the </w:t>
      </w:r>
      <w:proofErr w:type="spellStart"/>
      <w:r w:rsidRPr="00D934C8">
        <w:rPr>
          <w:rFonts w:ascii="Cambria" w:eastAsia="Cambria" w:hAnsi="Cambria" w:cs="Cambria"/>
          <w:b/>
          <w:sz w:val="24"/>
          <w:szCs w:val="24"/>
          <w:u w:val="single"/>
        </w:rPr>
        <w:t>offer</w:t>
      </w:r>
      <w:proofErr w:type="spellEnd"/>
      <w:r w:rsidRPr="00D934C8">
        <w:rPr>
          <w:rFonts w:ascii="Cambria" w:eastAsia="Cambria" w:hAnsi="Cambria" w:cs="Cambria"/>
          <w:b/>
          <w:sz w:val="24"/>
          <w:szCs w:val="24"/>
          <w:u w:val="single"/>
        </w:rPr>
        <w:t>:</w:t>
      </w:r>
    </w:p>
    <w:p w:rsidR="00D934C8" w:rsidRPr="00D934C8" w:rsidRDefault="00D934C8" w:rsidP="00D934C8">
      <w:pPr>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The documents constituting the offer will be divided into three volumes below, placed under double envelope including:</w:t>
      </w:r>
    </w:p>
    <w:p w:rsidR="00D934C8" w:rsidRPr="00D934C8" w:rsidRDefault="00D934C8" w:rsidP="00D934C8">
      <w:pPr>
        <w:numPr>
          <w:ilvl w:val="0"/>
          <w:numId w:val="4"/>
        </w:numPr>
        <w:ind w:left="851"/>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The envelope containing administrative parts (volume 1) and the technical offer (volume 2);</w:t>
      </w:r>
    </w:p>
    <w:p w:rsidR="00D934C8" w:rsidRPr="00D934C8" w:rsidRDefault="00D934C8" w:rsidP="00D934C8">
      <w:pPr>
        <w:numPr>
          <w:ilvl w:val="0"/>
          <w:numId w:val="4"/>
        </w:numPr>
        <w:spacing w:before="120"/>
        <w:ind w:left="851"/>
        <w:contextualSpacing/>
        <w:jc w:val="both"/>
        <w:rPr>
          <w:rFonts w:ascii="Cambria" w:eastAsia="Cambria" w:hAnsi="Cambria" w:cs="Cambria"/>
          <w:sz w:val="24"/>
          <w:szCs w:val="24"/>
          <w:lang w:val="en-US"/>
        </w:rPr>
      </w:pPr>
      <w:r w:rsidRPr="00D934C8">
        <w:rPr>
          <w:rFonts w:ascii="Cambria" w:eastAsia="Cambria" w:hAnsi="Cambria" w:cs="Cambria"/>
          <w:sz w:val="24"/>
          <w:szCs w:val="24"/>
          <w:lang w:val="en-US"/>
        </w:rPr>
        <w:t>Envelope B containing the financial offer (volume 3).</w:t>
      </w:r>
    </w:p>
    <w:p w:rsidR="00D934C8" w:rsidRPr="00D934C8" w:rsidRDefault="00D934C8" w:rsidP="00D934C8">
      <w:pPr>
        <w:spacing w:before="120"/>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All the constitutive parts of the offers (envelopes A and B), will be placed in a large sealed exterior envelope only mentioning the call for tenders in question.</w:t>
      </w:r>
    </w:p>
    <w:p w:rsidR="00D934C8" w:rsidRPr="00D934C8" w:rsidRDefault="00D934C8" w:rsidP="00D934C8">
      <w:pPr>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 different parts of each offer will be numbered in the order of   DCE   and separated by identical color </w:t>
      </w:r>
      <w:proofErr w:type="spellStart"/>
      <w:r w:rsidRPr="00D934C8">
        <w:rPr>
          <w:rFonts w:ascii="Cambria" w:eastAsia="Cambria" w:hAnsi="Cambria" w:cs="Cambria"/>
          <w:sz w:val="24"/>
          <w:szCs w:val="24"/>
          <w:lang w:val="en-US"/>
        </w:rPr>
        <w:t>intercalaries</w:t>
      </w:r>
      <w:proofErr w:type="spellEnd"/>
      <w:r w:rsidRPr="00D934C8">
        <w:rPr>
          <w:rFonts w:ascii="Cambria" w:eastAsia="Cambria" w:hAnsi="Cambria" w:cs="Cambria"/>
          <w:sz w:val="24"/>
          <w:szCs w:val="24"/>
          <w:lang w:val="en-US"/>
        </w:rPr>
        <w:t>.</w:t>
      </w:r>
    </w:p>
    <w:p w:rsidR="00D934C8" w:rsidRPr="00D934C8" w:rsidRDefault="00D934C8" w:rsidP="00D934C8">
      <w:pPr>
        <w:spacing w:before="120"/>
        <w:jc w:val="both"/>
        <w:rPr>
          <w:rFonts w:ascii="Cambria" w:eastAsia="Cambria" w:hAnsi="Cambria" w:cs="Cambria"/>
          <w:sz w:val="24"/>
          <w:szCs w:val="24"/>
          <w:lang w:val="en-US"/>
        </w:rPr>
      </w:pPr>
      <w:r w:rsidRPr="00D934C8">
        <w:rPr>
          <w:rFonts w:ascii="Cambria" w:eastAsia="Cambria" w:hAnsi="Cambria" w:cs="Cambria"/>
          <w:b/>
          <w:sz w:val="24"/>
          <w:szCs w:val="24"/>
          <w:lang w:val="en-US"/>
        </w:rPr>
        <w:t xml:space="preserve">NB: </w:t>
      </w:r>
      <w:r w:rsidRPr="00D934C8">
        <w:rPr>
          <w:rFonts w:ascii="Cambria" w:eastAsia="Cambria" w:hAnsi="Cambria" w:cs="Cambria"/>
          <w:sz w:val="24"/>
          <w:szCs w:val="24"/>
          <w:lang w:val="en-US"/>
        </w:rPr>
        <w:t xml:space="preserve">  offers are placed in two (02) envelopes, one of which contains administrative documents and technical offers, distinct from that containing the financial offer. In addition to the number of copies of the financial offer required by the specific tender settlement, the tenderer is required to present a copy of this financial offer in a selected and marked separate envelope as such to serve as an offer Witness intended for the organization responsible for regulating public procurement for conservation. The lack of presentation of this control offer leads to the inadmissibility of the offer of the candidate concerned.</w:t>
      </w:r>
    </w:p>
    <w:p w:rsidR="00D934C8" w:rsidRPr="00D934C8" w:rsidRDefault="00D934C8" w:rsidP="00D934C8">
      <w:pPr>
        <w:spacing w:before="120"/>
        <w:jc w:val="both"/>
        <w:rPr>
          <w:rFonts w:ascii="Cambria" w:eastAsia="Cambria" w:hAnsi="Cambria" w:cs="Cambria"/>
          <w:sz w:val="24"/>
          <w:szCs w:val="24"/>
          <w:lang w:val="en-US"/>
        </w:rPr>
      </w:pPr>
    </w:p>
    <w:p w:rsidR="00D934C8" w:rsidRPr="00D934C8" w:rsidRDefault="00D934C8" w:rsidP="00D934C8">
      <w:pPr>
        <w:spacing w:before="120"/>
        <w:jc w:val="both"/>
        <w:rPr>
          <w:rFonts w:ascii="Cambria" w:eastAsia="Cambria" w:hAnsi="Cambria" w:cs="Cambria"/>
          <w:sz w:val="24"/>
          <w:szCs w:val="24"/>
          <w:lang w:val="en-US"/>
        </w:rPr>
      </w:pPr>
    </w:p>
    <w:p w:rsidR="00D934C8" w:rsidRPr="00D934C8" w:rsidRDefault="00D934C8" w:rsidP="00D934C8">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proofErr w:type="spellStart"/>
      <w:r w:rsidRPr="00D934C8">
        <w:rPr>
          <w:rFonts w:ascii="Cambria" w:eastAsia="Cambria" w:hAnsi="Cambria" w:cs="Cambria"/>
          <w:b/>
          <w:sz w:val="24"/>
          <w:szCs w:val="24"/>
          <w:u w:val="single"/>
        </w:rPr>
        <w:t>Subject</w:t>
      </w:r>
      <w:proofErr w:type="spellEnd"/>
      <w:r w:rsidRPr="00D934C8">
        <w:rPr>
          <w:rFonts w:ascii="Cambria" w:eastAsia="Cambria" w:hAnsi="Cambria" w:cs="Cambria"/>
          <w:b/>
          <w:sz w:val="24"/>
          <w:szCs w:val="24"/>
          <w:u w:val="single"/>
        </w:rPr>
        <w:t xml:space="preserve"> of tenders :</w:t>
      </w:r>
    </w:p>
    <w:p w:rsidR="00D934C8" w:rsidRPr="00D934C8" w:rsidRDefault="00D934C8" w:rsidP="00D934C8">
      <w:pPr>
        <w:spacing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Each offer, written in French or English and  </w:t>
      </w:r>
      <w:r w:rsidRPr="00D934C8">
        <w:rPr>
          <w:rFonts w:ascii="Cambria" w:eastAsia="Cambria" w:hAnsi="Cambria" w:cs="Cambria"/>
          <w:b/>
          <w:sz w:val="24"/>
          <w:szCs w:val="24"/>
          <w:lang w:val="en-US"/>
        </w:rPr>
        <w:t xml:space="preserve"> seven (07) copies including one (01) Original and six (06) Copies </w:t>
      </w:r>
      <w:r w:rsidRPr="00D934C8">
        <w:rPr>
          <w:rFonts w:ascii="Cambria" w:eastAsia="Cambria" w:hAnsi="Cambria" w:cs="Cambria"/>
          <w:sz w:val="24"/>
          <w:szCs w:val="24"/>
          <w:lang w:val="en-US"/>
        </w:rPr>
        <w:t xml:space="preserve">  marked as such, must be deposited in the SIGAMP</w:t>
      </w:r>
      <w:r w:rsidR="00A81257">
        <w:rPr>
          <w:rFonts w:ascii="Cambria" w:eastAsia="Cambria" w:hAnsi="Cambria" w:cs="Cambria"/>
          <w:sz w:val="24"/>
          <w:szCs w:val="24"/>
          <w:lang w:val="en-US"/>
        </w:rPr>
        <w:t xml:space="preserve"> to The town hall th</w:t>
      </w:r>
      <w:r w:rsidRPr="00D934C8">
        <w:rPr>
          <w:rFonts w:ascii="Cambria" w:eastAsia="Cambria" w:hAnsi="Cambria" w:cs="Cambria"/>
          <w:sz w:val="24"/>
          <w:szCs w:val="24"/>
          <w:lang w:val="en-US"/>
        </w:rPr>
        <w:t xml:space="preserve">e </w:t>
      </w:r>
      <w:proofErr w:type="spellStart"/>
      <w:r w:rsidRPr="00D934C8">
        <w:rPr>
          <w:rFonts w:ascii="Cambria" w:eastAsia="Cambria" w:hAnsi="Cambria" w:cs="Cambria"/>
          <w:sz w:val="24"/>
          <w:szCs w:val="24"/>
          <w:lang w:val="en-US"/>
        </w:rPr>
        <w:t>Kribi</w:t>
      </w:r>
      <w:proofErr w:type="spellEnd"/>
      <w:r w:rsidRPr="00D934C8">
        <w:rPr>
          <w:rFonts w:ascii="Cambria" w:eastAsia="Cambria" w:hAnsi="Cambria" w:cs="Cambria"/>
          <w:sz w:val="24"/>
          <w:szCs w:val="24"/>
          <w:lang w:val="en-US"/>
        </w:rPr>
        <w:t xml:space="preserve">   II, at the latest _03/03/2025 AT 1PM </w:t>
      </w:r>
      <w:r w:rsidRPr="00D934C8">
        <w:rPr>
          <w:rFonts w:ascii="Cambria" w:eastAsia="Cambria" w:hAnsi="Cambria" w:cs="Cambria"/>
          <w:b/>
          <w:sz w:val="24"/>
          <w:szCs w:val="24"/>
          <w:lang w:val="en-US"/>
        </w:rPr>
        <w:t xml:space="preserve">  hours</w:t>
      </w:r>
      <w:r w:rsidRPr="00D934C8">
        <w:rPr>
          <w:rFonts w:ascii="Cambria" w:eastAsia="Cambria" w:hAnsi="Cambria" w:cs="Cambria"/>
          <w:sz w:val="24"/>
          <w:szCs w:val="24"/>
          <w:lang w:val="en-US"/>
        </w:rPr>
        <w:t>.</w:t>
      </w:r>
    </w:p>
    <w:p w:rsidR="00D934C8" w:rsidRPr="00D934C8" w:rsidRDefault="00D934C8" w:rsidP="00D934C8">
      <w:pPr>
        <w:spacing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No offer submitted after the date and time limits will be admissible. Each offer must be mentioned:</w:t>
      </w:r>
    </w:p>
    <w:p w:rsidR="00D934C8" w:rsidRPr="00D934C8" w:rsidRDefault="00D934C8" w:rsidP="00D934C8">
      <w:pPr>
        <w:widowControl w:val="0"/>
        <w:tabs>
          <w:tab w:val="left" w:pos="0"/>
        </w:tabs>
        <w:spacing w:before="200" w:after="120"/>
        <w:jc w:val="center"/>
        <w:rPr>
          <w:rFonts w:ascii="Arial Narrow" w:hAnsi="Arial Narrow" w:cs="Arial"/>
          <w:b/>
          <w:bCs/>
          <w:iCs/>
          <w:color w:val="000000"/>
          <w:sz w:val="24"/>
          <w:szCs w:val="24"/>
          <w:lang w:val="en-US"/>
        </w:rPr>
      </w:pPr>
      <w:r w:rsidRPr="00D934C8">
        <w:rPr>
          <w:rFonts w:ascii="Cambria" w:eastAsia="Cambria" w:hAnsi="Cambria" w:cs="Cambria"/>
          <w:b/>
          <w:sz w:val="24"/>
          <w:szCs w:val="24"/>
          <w:lang w:val="en-US"/>
        </w:rPr>
        <w:t>“</w:t>
      </w:r>
      <w:r w:rsidRPr="00D934C8">
        <w:rPr>
          <w:rFonts w:ascii="Cambria" w:eastAsia="Cambria" w:hAnsi="Cambria" w:cs="Cambria"/>
          <w:b/>
          <w:bCs/>
          <w:iCs/>
          <w:sz w:val="24"/>
          <w:szCs w:val="24"/>
          <w:lang w:val="en-US"/>
        </w:rPr>
        <w:t>CONSULTATION FILE FOR COMPANIES NO. 02/DCE/CAKII/SG/SIGAMP/CIPM/2025 DATE 26 FEBRUARY 2025 FOLLOWING THE APPROVAL N ° 00457-25/L/MINMAP/SG/DGMI/DMBEC/MT OF 27TH JANUARY 2025 FOR THE CONTROL AND MONITORING OF THE WORKS OF DEVELOPMENT OF A   G +2 BUILDING AS PART OF THE EXTENSION OF THE KRIBI II COUNCIL (PHASE II), OCEAN DIVISION, SOUTH WEST REGION</w:t>
      </w:r>
      <w:r w:rsidRPr="00D934C8">
        <w:rPr>
          <w:rFonts w:ascii="Arial Narrow" w:hAnsi="Arial Narrow" w:cs="Arial"/>
          <w:b/>
          <w:bCs/>
          <w:iCs/>
          <w:color w:val="000000"/>
          <w:sz w:val="24"/>
          <w:szCs w:val="24"/>
          <w:lang w:val="en-US"/>
        </w:rPr>
        <w:t>.</w:t>
      </w:r>
      <w:r w:rsidRPr="00D934C8">
        <w:rPr>
          <w:rFonts w:ascii="Cambria" w:eastAsia="Cambria" w:hAnsi="Cambria" w:cs="Cambria"/>
          <w:b/>
          <w:sz w:val="24"/>
          <w:szCs w:val="24"/>
          <w:lang w:val="en-US"/>
        </w:rPr>
        <w:t xml:space="preserve"> ".</w:t>
      </w:r>
    </w:p>
    <w:p w:rsidR="00D934C8" w:rsidRPr="00D934C8" w:rsidRDefault="00D934C8" w:rsidP="00D934C8">
      <w:pPr>
        <w:jc w:val="center"/>
        <w:rPr>
          <w:rFonts w:ascii="Cambria" w:eastAsia="Cambria" w:hAnsi="Cambria" w:cs="Cambria"/>
          <w:sz w:val="24"/>
          <w:szCs w:val="24"/>
          <w:lang w:val="en-US"/>
        </w:rPr>
      </w:pPr>
      <w:r w:rsidRPr="00D934C8">
        <w:rPr>
          <w:rFonts w:ascii="Cambria" w:eastAsia="Cambria" w:hAnsi="Cambria" w:cs="Cambria"/>
          <w:sz w:val="24"/>
          <w:szCs w:val="24"/>
          <w:lang w:val="en-US"/>
        </w:rPr>
        <w:t>Funding: FEICOM, Exercise 2024 and following</w:t>
      </w:r>
    </w:p>
    <w:p w:rsidR="00D934C8" w:rsidRPr="00D934C8" w:rsidRDefault="00D934C8" w:rsidP="00D934C8">
      <w:pPr>
        <w:jc w:val="center"/>
        <w:rPr>
          <w:rFonts w:ascii="Cambria" w:eastAsia="Cambria" w:hAnsi="Cambria" w:cs="Cambria"/>
          <w:sz w:val="24"/>
          <w:szCs w:val="24"/>
          <w:lang w:val="en-US"/>
        </w:rPr>
      </w:pPr>
    </w:p>
    <w:p w:rsidR="00D934C8" w:rsidRPr="00D934C8" w:rsidRDefault="00D934C8" w:rsidP="00D934C8">
      <w:pPr>
        <w:jc w:val="center"/>
        <w:rPr>
          <w:rFonts w:ascii="Cambria" w:eastAsia="Cambria" w:hAnsi="Cambria" w:cs="Cambria"/>
          <w:sz w:val="24"/>
          <w:szCs w:val="24"/>
          <w:lang w:val="en-US"/>
        </w:rPr>
      </w:pPr>
      <w:r w:rsidRPr="00D934C8">
        <w:rPr>
          <w:rFonts w:ascii="Cambria" w:eastAsia="Cambria" w:hAnsi="Cambria" w:cs="Cambria"/>
          <w:sz w:val="24"/>
          <w:szCs w:val="24"/>
          <w:lang w:val="en-US"/>
        </w:rPr>
        <w:t xml:space="preserve">  "TO BE OPENED ONLY DURING THE EVALUATION OF </w:t>
      </w:r>
      <w:proofErr w:type="gramStart"/>
      <w:r w:rsidRPr="00D934C8">
        <w:rPr>
          <w:rFonts w:ascii="Cambria" w:eastAsia="Cambria" w:hAnsi="Cambria" w:cs="Cambria"/>
          <w:sz w:val="24"/>
          <w:szCs w:val="24"/>
          <w:lang w:val="en-US"/>
        </w:rPr>
        <w:t>TENDERS "</w:t>
      </w:r>
      <w:proofErr w:type="gramEnd"/>
    </w:p>
    <w:p w:rsidR="00D934C8" w:rsidRPr="00D934C8" w:rsidRDefault="00D934C8" w:rsidP="00D934C8">
      <w:pPr>
        <w:numPr>
          <w:ilvl w:val="0"/>
          <w:numId w:val="1"/>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D934C8">
        <w:rPr>
          <w:rFonts w:ascii="Cambria" w:eastAsia="Cambria" w:hAnsi="Cambria" w:cs="Cambria"/>
          <w:b/>
          <w:sz w:val="24"/>
          <w:szCs w:val="24"/>
          <w:u w:val="single"/>
        </w:rPr>
        <w:t xml:space="preserve">Tender </w:t>
      </w:r>
      <w:proofErr w:type="spellStart"/>
      <w:r w:rsidRPr="00D934C8">
        <w:rPr>
          <w:rFonts w:ascii="Cambria" w:eastAsia="Cambria" w:hAnsi="Cambria" w:cs="Cambria"/>
          <w:b/>
          <w:sz w:val="24"/>
          <w:szCs w:val="24"/>
          <w:u w:val="single"/>
        </w:rPr>
        <w:t>validity</w:t>
      </w:r>
      <w:proofErr w:type="spellEnd"/>
      <w:r w:rsidRPr="00D934C8">
        <w:rPr>
          <w:rFonts w:ascii="Cambria" w:eastAsia="Cambria" w:hAnsi="Cambria" w:cs="Cambria"/>
          <w:b/>
          <w:sz w:val="24"/>
          <w:szCs w:val="24"/>
          <w:u w:val="single"/>
        </w:rPr>
        <w:t xml:space="preserve"> </w:t>
      </w:r>
      <w:proofErr w:type="spellStart"/>
      <w:r w:rsidRPr="00D934C8">
        <w:rPr>
          <w:rFonts w:ascii="Cambria" w:eastAsia="Cambria" w:hAnsi="Cambria" w:cs="Cambria"/>
          <w:b/>
          <w:sz w:val="24"/>
          <w:szCs w:val="24"/>
          <w:u w:val="single"/>
        </w:rPr>
        <w:t>period</w:t>
      </w:r>
      <w:proofErr w:type="spellEnd"/>
      <w:r w:rsidRPr="00D934C8">
        <w:rPr>
          <w:rFonts w:ascii="Cambria" w:eastAsia="Cambria" w:hAnsi="Cambria" w:cs="Cambria"/>
          <w:b/>
          <w:sz w:val="24"/>
          <w:szCs w:val="24"/>
          <w:u w:val="single"/>
        </w:rPr>
        <w:t>:</w:t>
      </w:r>
    </w:p>
    <w:p w:rsidR="00D934C8" w:rsidRPr="00D934C8" w:rsidRDefault="00D934C8" w:rsidP="00D934C8">
      <w:pP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 tenderers will be </w:t>
      </w:r>
      <w:proofErr w:type="spellStart"/>
      <w:r w:rsidRPr="00D934C8">
        <w:rPr>
          <w:rFonts w:ascii="Cambria" w:eastAsia="Cambria" w:hAnsi="Cambria" w:cs="Cambria"/>
          <w:sz w:val="24"/>
          <w:szCs w:val="24"/>
          <w:lang w:val="en-US"/>
        </w:rPr>
        <w:t>bined</w:t>
      </w:r>
      <w:proofErr w:type="spellEnd"/>
      <w:r w:rsidRPr="00D934C8">
        <w:rPr>
          <w:rFonts w:ascii="Cambria" w:eastAsia="Cambria" w:hAnsi="Cambria" w:cs="Cambria"/>
          <w:sz w:val="24"/>
          <w:szCs w:val="24"/>
          <w:lang w:val="en-US"/>
        </w:rPr>
        <w:t xml:space="preserve"> by their offers during a period of  </w:t>
      </w:r>
      <w:r w:rsidRPr="00D934C8">
        <w:rPr>
          <w:rFonts w:ascii="Cambria" w:eastAsia="Cambria" w:hAnsi="Cambria" w:cs="Cambria"/>
          <w:b/>
          <w:sz w:val="24"/>
          <w:szCs w:val="24"/>
          <w:lang w:val="en-US"/>
        </w:rPr>
        <w:t xml:space="preserve"> </w:t>
      </w:r>
      <w:proofErr w:type="gramStart"/>
      <w:r w:rsidRPr="00D934C8">
        <w:rPr>
          <w:rFonts w:ascii="Cambria" w:eastAsia="Cambria" w:hAnsi="Cambria" w:cs="Cambria"/>
          <w:b/>
          <w:sz w:val="24"/>
          <w:szCs w:val="24"/>
          <w:lang w:val="en-US"/>
        </w:rPr>
        <w:t>ninety  (</w:t>
      </w:r>
      <w:proofErr w:type="gramEnd"/>
      <w:r w:rsidRPr="00D934C8">
        <w:rPr>
          <w:rFonts w:ascii="Cambria" w:eastAsia="Cambria" w:hAnsi="Cambria" w:cs="Cambria"/>
          <w:b/>
          <w:sz w:val="24"/>
          <w:szCs w:val="24"/>
          <w:lang w:val="en-US"/>
        </w:rPr>
        <w:t xml:space="preserve">90) </w:t>
      </w:r>
      <w:r w:rsidRPr="00D934C8">
        <w:rPr>
          <w:rFonts w:ascii="Cambria" w:eastAsia="Cambria" w:hAnsi="Cambria" w:cs="Cambria"/>
          <w:sz w:val="24"/>
          <w:szCs w:val="24"/>
          <w:lang w:val="en-US"/>
        </w:rPr>
        <w:t xml:space="preserve">  days from the deadline set for the submission of offers.</w:t>
      </w:r>
    </w:p>
    <w:p w:rsidR="00D934C8" w:rsidRPr="00D934C8" w:rsidRDefault="00D934C8" w:rsidP="00D934C8">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proofErr w:type="spellStart"/>
      <w:r w:rsidRPr="00D934C8">
        <w:rPr>
          <w:rFonts w:ascii="Cambria" w:eastAsia="Cambria" w:hAnsi="Cambria" w:cs="Cambria"/>
          <w:b/>
          <w:sz w:val="24"/>
          <w:szCs w:val="24"/>
          <w:u w:val="single"/>
        </w:rPr>
        <w:t>Provisional</w:t>
      </w:r>
      <w:proofErr w:type="spellEnd"/>
      <w:r w:rsidRPr="00D934C8">
        <w:rPr>
          <w:rFonts w:ascii="Cambria" w:eastAsia="Cambria" w:hAnsi="Cambria" w:cs="Cambria"/>
          <w:b/>
          <w:sz w:val="24"/>
          <w:szCs w:val="24"/>
          <w:u w:val="single"/>
        </w:rPr>
        <w:t xml:space="preserve"> </w:t>
      </w:r>
      <w:proofErr w:type="spellStart"/>
      <w:r w:rsidRPr="00D934C8">
        <w:rPr>
          <w:rFonts w:ascii="Cambria" w:eastAsia="Cambria" w:hAnsi="Cambria" w:cs="Cambria"/>
          <w:b/>
          <w:sz w:val="24"/>
          <w:szCs w:val="24"/>
          <w:u w:val="single"/>
        </w:rPr>
        <w:t>deposit</w:t>
      </w:r>
      <w:proofErr w:type="spellEnd"/>
      <w:r w:rsidRPr="00D934C8">
        <w:rPr>
          <w:rFonts w:ascii="Cambria" w:eastAsia="Cambria" w:hAnsi="Cambria" w:cs="Cambria"/>
          <w:b/>
          <w:sz w:val="24"/>
          <w:szCs w:val="24"/>
          <w:u w:val="single"/>
        </w:rPr>
        <w:t>:</w:t>
      </w:r>
    </w:p>
    <w:p w:rsidR="00D934C8" w:rsidRPr="00D934C8" w:rsidRDefault="00D934C8" w:rsidP="00D934C8">
      <w:pPr>
        <w:spacing w:before="120" w:line="276" w:lineRule="auto"/>
        <w:jc w:val="both"/>
        <w:rPr>
          <w:rFonts w:ascii="Cambria" w:eastAsia="Cambria" w:hAnsi="Cambria" w:cs="Cambria"/>
          <w:b/>
          <w:sz w:val="24"/>
          <w:szCs w:val="24"/>
          <w:lang w:val="en-US"/>
        </w:rPr>
      </w:pPr>
      <w:r w:rsidRPr="00D934C8">
        <w:rPr>
          <w:rFonts w:ascii="Cambria" w:eastAsia="Cambria" w:hAnsi="Cambria" w:cs="Cambria"/>
          <w:sz w:val="24"/>
          <w:szCs w:val="24"/>
          <w:lang w:val="en-US"/>
        </w:rPr>
        <w:t xml:space="preserve">The submission </w:t>
      </w:r>
      <w:proofErr w:type="gramStart"/>
      <w:r w:rsidRPr="00D934C8">
        <w:rPr>
          <w:rFonts w:ascii="Cambria" w:eastAsia="Cambria" w:hAnsi="Cambria" w:cs="Cambria"/>
          <w:sz w:val="24"/>
          <w:szCs w:val="24"/>
          <w:lang w:val="en-US"/>
        </w:rPr>
        <w:t>bond(</w:t>
      </w:r>
      <w:proofErr w:type="gramEnd"/>
      <w:r w:rsidRPr="00D934C8">
        <w:rPr>
          <w:rFonts w:ascii="Cambria" w:eastAsia="Cambria" w:hAnsi="Cambria" w:cs="Cambria"/>
          <w:sz w:val="24"/>
          <w:szCs w:val="24"/>
          <w:lang w:val="en-US"/>
        </w:rPr>
        <w:t xml:space="preserve">caution fee) is valid for a period of   thirty (30) days from the deadline for submission of tenders. Its amount is  </w:t>
      </w:r>
      <w:r w:rsidRPr="00D934C8">
        <w:rPr>
          <w:rFonts w:ascii="Cambria" w:eastAsia="Cambria" w:hAnsi="Cambria" w:cs="Cambria"/>
          <w:b/>
          <w:sz w:val="24"/>
          <w:szCs w:val="24"/>
          <w:lang w:val="en-US"/>
        </w:rPr>
        <w:t xml:space="preserve"> six hundred and ninety-three thousand and fifty-four (693 054) CFA francs. </w:t>
      </w:r>
    </w:p>
    <w:p w:rsidR="00D934C8" w:rsidRPr="00D934C8" w:rsidRDefault="00D934C8" w:rsidP="00D934C8">
      <w:pP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For the </w:t>
      </w:r>
      <w:proofErr w:type="spellStart"/>
      <w:r w:rsidRPr="00D934C8">
        <w:rPr>
          <w:rFonts w:ascii="Cambria" w:eastAsia="Cambria" w:hAnsi="Cambria" w:cs="Cambria"/>
          <w:sz w:val="24"/>
          <w:szCs w:val="24"/>
          <w:lang w:val="en-US"/>
        </w:rPr>
        <w:t>bidded</w:t>
      </w:r>
      <w:proofErr w:type="spellEnd"/>
      <w:r w:rsidRPr="00D934C8">
        <w:rPr>
          <w:rFonts w:ascii="Cambria" w:eastAsia="Cambria" w:hAnsi="Cambria" w:cs="Cambria"/>
          <w:sz w:val="24"/>
          <w:szCs w:val="24"/>
          <w:lang w:val="en-US"/>
        </w:rPr>
        <w:t xml:space="preserve"> tenderer selected, the submission bond will remain valid until the final bond is formed.</w:t>
      </w:r>
    </w:p>
    <w:p w:rsidR="00D934C8" w:rsidRPr="00D934C8" w:rsidRDefault="00D934C8" w:rsidP="00D934C8">
      <w:pPr>
        <w:numPr>
          <w:ilvl w:val="0"/>
          <w:numId w:val="1"/>
        </w:numPr>
        <w:pBdr>
          <w:top w:val="nil"/>
          <w:left w:val="nil"/>
          <w:bottom w:val="nil"/>
          <w:right w:val="nil"/>
          <w:between w:val="nil"/>
        </w:pBdr>
        <w:tabs>
          <w:tab w:val="left" w:pos="709"/>
          <w:tab w:val="left" w:pos="1755"/>
        </w:tabs>
        <w:rPr>
          <w:rFonts w:ascii="Cambria" w:eastAsia="Cambria" w:hAnsi="Cambria" w:cs="Cambria"/>
          <w:b/>
          <w:sz w:val="24"/>
          <w:szCs w:val="24"/>
          <w:u w:val="single"/>
        </w:rPr>
      </w:pPr>
      <w:proofErr w:type="spellStart"/>
      <w:r w:rsidRPr="00D934C8">
        <w:rPr>
          <w:rFonts w:ascii="Cambria" w:eastAsia="Cambria" w:hAnsi="Cambria" w:cs="Cambria"/>
          <w:b/>
          <w:sz w:val="24"/>
          <w:szCs w:val="24"/>
          <w:u w:val="single"/>
        </w:rPr>
        <w:t>Admissibility</w:t>
      </w:r>
      <w:proofErr w:type="spellEnd"/>
      <w:r w:rsidRPr="00D934C8">
        <w:rPr>
          <w:rFonts w:ascii="Cambria" w:eastAsia="Cambria" w:hAnsi="Cambria" w:cs="Cambria"/>
          <w:b/>
          <w:sz w:val="24"/>
          <w:szCs w:val="24"/>
          <w:u w:val="single"/>
        </w:rPr>
        <w:t xml:space="preserve"> of </w:t>
      </w:r>
      <w:proofErr w:type="spellStart"/>
      <w:r w:rsidRPr="00D934C8">
        <w:rPr>
          <w:rFonts w:ascii="Cambria" w:eastAsia="Cambria" w:hAnsi="Cambria" w:cs="Cambria"/>
          <w:b/>
          <w:sz w:val="24"/>
          <w:szCs w:val="24"/>
          <w:u w:val="single"/>
        </w:rPr>
        <w:t>offers</w:t>
      </w:r>
      <w:proofErr w:type="spellEnd"/>
    </w:p>
    <w:p w:rsidR="00D934C8" w:rsidRPr="00D934C8" w:rsidRDefault="00D934C8" w:rsidP="00D934C8">
      <w:pP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The offers not respecting the method of separating administrative, technical and financial files will be inadmissible.</w:t>
      </w:r>
    </w:p>
    <w:p w:rsidR="00D934C8" w:rsidRPr="00D934C8" w:rsidRDefault="00D934C8" w:rsidP="00D934C8">
      <w:pPr>
        <w:numPr>
          <w:ilvl w:val="0"/>
          <w:numId w:val="6"/>
        </w:numPr>
        <w:spacing w:before="120"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Any offer not in accordance with the prescriptions of this notice and the   business consultation file   will be declared inadmissible. In particular the absence of the submission deposit established according to the model proposed in the   DCE   and issued by a first-row bank approved by the Ministry in charge of finance, valid for  </w:t>
      </w:r>
      <w:r w:rsidRPr="00D934C8">
        <w:rPr>
          <w:rFonts w:ascii="Cambria" w:eastAsia="Cambria" w:hAnsi="Cambria" w:cs="Cambria"/>
          <w:b/>
          <w:sz w:val="24"/>
          <w:szCs w:val="24"/>
          <w:lang w:val="en-US"/>
        </w:rPr>
        <w:t xml:space="preserve"> thirty (30) days </w:t>
      </w:r>
      <w:r w:rsidRPr="00D934C8">
        <w:rPr>
          <w:rFonts w:ascii="Cambria" w:eastAsia="Cambria" w:hAnsi="Cambria" w:cs="Cambria"/>
          <w:sz w:val="24"/>
          <w:szCs w:val="24"/>
          <w:lang w:val="en-US"/>
        </w:rPr>
        <w:t xml:space="preserve">  </w:t>
      </w:r>
      <w:proofErr w:type="gramStart"/>
      <w:r w:rsidRPr="00D934C8">
        <w:rPr>
          <w:rFonts w:ascii="Cambria" w:eastAsia="Cambria" w:hAnsi="Cambria" w:cs="Cambria"/>
          <w:sz w:val="24"/>
          <w:szCs w:val="24"/>
          <w:lang w:val="en-US"/>
        </w:rPr>
        <w:t>Beyond</w:t>
      </w:r>
      <w:proofErr w:type="gramEnd"/>
      <w:r w:rsidRPr="00D934C8">
        <w:rPr>
          <w:rFonts w:ascii="Cambria" w:eastAsia="Cambria" w:hAnsi="Cambria" w:cs="Cambria"/>
          <w:sz w:val="24"/>
          <w:szCs w:val="24"/>
          <w:lang w:val="en-US"/>
        </w:rPr>
        <w:t xml:space="preserve"> the period of validity of the offers.</w:t>
      </w:r>
    </w:p>
    <w:p w:rsidR="00D934C8" w:rsidRPr="00D934C8" w:rsidRDefault="00D934C8" w:rsidP="00D934C8">
      <w:pPr>
        <w:numPr>
          <w:ilvl w:val="0"/>
          <w:numId w:val="6"/>
        </w:numPr>
        <w:spacing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Under penalty of rejection, the required administrative documents must be produced in originals or in certified copies in accordance with the issuing service, in accordance with the stipulations of the specific tender settlement.</w:t>
      </w:r>
    </w:p>
    <w:p w:rsidR="00D934C8" w:rsidRPr="00D934C8" w:rsidRDefault="00D934C8" w:rsidP="00D934C8">
      <w:pP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These administrative documents have a validity duration of  </w:t>
      </w:r>
      <w:r w:rsidRPr="00D934C8">
        <w:rPr>
          <w:rFonts w:ascii="Cambria" w:eastAsia="Cambria" w:hAnsi="Cambria" w:cs="Cambria"/>
          <w:b/>
          <w:sz w:val="24"/>
          <w:szCs w:val="24"/>
          <w:lang w:val="en-US"/>
        </w:rPr>
        <w:t xml:space="preserve"> three (03) months,</w:t>
      </w:r>
      <w:r w:rsidRPr="00D934C8">
        <w:rPr>
          <w:rFonts w:ascii="Cambria" w:eastAsia="Cambria" w:hAnsi="Cambria" w:cs="Cambria"/>
          <w:sz w:val="24"/>
          <w:szCs w:val="24"/>
          <w:lang w:val="en-US"/>
        </w:rPr>
        <w:t xml:space="preserve"> this deadline for validity of administrative documents must be after the date of launch of the tender.</w:t>
      </w:r>
    </w:p>
    <w:p w:rsidR="00D934C8" w:rsidRPr="00D934C8" w:rsidRDefault="00D934C8" w:rsidP="00D934C8">
      <w:pPr>
        <w:numPr>
          <w:ilvl w:val="0"/>
          <w:numId w:val="1"/>
        </w:numPr>
        <w:pBdr>
          <w:top w:val="nil"/>
          <w:left w:val="nil"/>
          <w:bottom w:val="nil"/>
          <w:right w:val="nil"/>
          <w:between w:val="nil"/>
        </w:pBdr>
        <w:tabs>
          <w:tab w:val="left" w:pos="709"/>
          <w:tab w:val="left" w:pos="1755"/>
        </w:tabs>
        <w:rPr>
          <w:rFonts w:ascii="Cambria" w:eastAsia="Cambria" w:hAnsi="Cambria" w:cs="Cambria"/>
          <w:sz w:val="24"/>
          <w:szCs w:val="24"/>
        </w:rPr>
      </w:pPr>
      <w:proofErr w:type="spellStart"/>
      <w:r w:rsidRPr="00D934C8">
        <w:rPr>
          <w:rFonts w:ascii="Cambria" w:eastAsia="Cambria" w:hAnsi="Cambria" w:cs="Cambria"/>
          <w:b/>
          <w:sz w:val="24"/>
          <w:szCs w:val="24"/>
          <w:u w:val="single"/>
        </w:rPr>
        <w:t>Opening</w:t>
      </w:r>
      <w:proofErr w:type="spellEnd"/>
      <w:r w:rsidRPr="00D934C8">
        <w:rPr>
          <w:rFonts w:ascii="Cambria" w:eastAsia="Cambria" w:hAnsi="Cambria" w:cs="Cambria"/>
          <w:b/>
          <w:sz w:val="24"/>
          <w:szCs w:val="24"/>
          <w:u w:val="single"/>
        </w:rPr>
        <w:t xml:space="preserve"> of </w:t>
      </w:r>
      <w:proofErr w:type="spellStart"/>
      <w:r w:rsidRPr="00D934C8">
        <w:rPr>
          <w:rFonts w:ascii="Cambria" w:eastAsia="Cambria" w:hAnsi="Cambria" w:cs="Cambria"/>
          <w:b/>
          <w:sz w:val="24"/>
          <w:szCs w:val="24"/>
          <w:u w:val="single"/>
        </w:rPr>
        <w:t>folds</w:t>
      </w:r>
      <w:proofErr w:type="spellEnd"/>
      <w:r w:rsidRPr="00D934C8">
        <w:rPr>
          <w:rFonts w:ascii="Cambria" w:eastAsia="Cambria" w:hAnsi="Cambria" w:cs="Cambria"/>
          <w:b/>
          <w:sz w:val="24"/>
          <w:szCs w:val="24"/>
          <w:u w:val="single"/>
        </w:rPr>
        <w:t>:</w:t>
      </w:r>
    </w:p>
    <w:p w:rsidR="00D934C8" w:rsidRPr="00D934C8" w:rsidRDefault="00D934C8" w:rsidP="00D934C8">
      <w:pPr>
        <w:spacing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The opening of offers will be done in two (02) steps.</w:t>
      </w:r>
    </w:p>
    <w:p w:rsidR="00D934C8" w:rsidRPr="00D934C8" w:rsidRDefault="00D934C8" w:rsidP="00D934C8">
      <w:pPr>
        <w:spacing w:line="276" w:lineRule="auto"/>
        <w:jc w:val="both"/>
        <w:rPr>
          <w:rFonts w:ascii="Cambria" w:eastAsia="Cambria" w:hAnsi="Cambria" w:cs="Cambria"/>
          <w:sz w:val="24"/>
          <w:szCs w:val="24"/>
          <w:lang w:val="en-US"/>
        </w:rPr>
      </w:pPr>
      <w:r w:rsidRPr="00D934C8">
        <w:rPr>
          <w:sz w:val="24"/>
          <w:szCs w:val="24"/>
          <w:lang w:val="en-US"/>
        </w:rPr>
        <w:t>Step One: The opening of administrative and technical offers will take place the 03/03/2025</w:t>
      </w:r>
      <w:r w:rsidR="00134D5F">
        <w:rPr>
          <w:sz w:val="24"/>
          <w:szCs w:val="24"/>
          <w:lang w:val="en-US"/>
        </w:rPr>
        <w:t xml:space="preserve"> to </w:t>
      </w:r>
      <w:r w:rsidRPr="00D934C8">
        <w:rPr>
          <w:sz w:val="24"/>
          <w:szCs w:val="24"/>
          <w:lang w:val="en-US"/>
        </w:rPr>
        <w:t>02PM</w:t>
      </w:r>
      <w:r w:rsidR="00134D5F">
        <w:rPr>
          <w:sz w:val="24"/>
          <w:szCs w:val="24"/>
          <w:lang w:val="en-US"/>
        </w:rPr>
        <w:t xml:space="preserve"> </w:t>
      </w:r>
      <w:r w:rsidRPr="00D934C8">
        <w:rPr>
          <w:sz w:val="24"/>
          <w:szCs w:val="24"/>
          <w:lang w:val="en-US"/>
        </w:rPr>
        <w:t xml:space="preserve">of the meeting room in the municipality of </w:t>
      </w:r>
      <w:proofErr w:type="spellStart"/>
      <w:r w:rsidRPr="00D934C8">
        <w:rPr>
          <w:sz w:val="24"/>
          <w:szCs w:val="24"/>
          <w:lang w:val="en-US"/>
        </w:rPr>
        <w:t>Kribi</w:t>
      </w:r>
      <w:proofErr w:type="spellEnd"/>
      <w:r w:rsidRPr="00D934C8">
        <w:rPr>
          <w:sz w:val="24"/>
          <w:szCs w:val="24"/>
          <w:lang w:val="en-US"/>
        </w:rPr>
        <w:t xml:space="preserve"> II.</w:t>
      </w:r>
    </w:p>
    <w:p w:rsidR="00D934C8" w:rsidRPr="00D934C8" w:rsidRDefault="00D934C8" w:rsidP="00D934C8">
      <w:pPr>
        <w:spacing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Only tenderers can attend this opening session or be represented by a single person of their choice with a perfect knowledge of the file.</w:t>
      </w:r>
    </w:p>
    <w:p w:rsidR="00D934C8" w:rsidRPr="00D934C8" w:rsidRDefault="00D934C8" w:rsidP="00D934C8">
      <w:pPr>
        <w:spacing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lastRenderedPageBreak/>
        <w:t xml:space="preserve">At the end of the analysis of administrative and technical offers, the opening of financial offers will be carried out under the same conditions, on a later date which will be communicated to the tenderers who had the administrative file conforms and obtained an equal or higher technical note to  </w:t>
      </w:r>
      <w:r w:rsidRPr="00D934C8">
        <w:rPr>
          <w:rFonts w:ascii="Cambria" w:eastAsia="Cambria" w:hAnsi="Cambria" w:cs="Cambria"/>
          <w:b/>
          <w:sz w:val="24"/>
          <w:szCs w:val="24"/>
          <w:lang w:val="en-US"/>
        </w:rPr>
        <w:t xml:space="preserve"> 70   yes   on 100.</w:t>
      </w:r>
    </w:p>
    <w:p w:rsidR="00D934C8" w:rsidRPr="00D934C8" w:rsidRDefault="00D934C8" w:rsidP="00D934C8">
      <w:pPr>
        <w:widowControl w:val="0"/>
        <w:tabs>
          <w:tab w:val="left" w:pos="1833"/>
        </w:tabs>
        <w:autoSpaceDE w:val="0"/>
        <w:autoSpaceDN w:val="0"/>
        <w:spacing w:before="2"/>
        <w:ind w:left="1473"/>
        <w:jc w:val="both"/>
        <w:outlineLvl w:val="3"/>
        <w:rPr>
          <w:rFonts w:ascii="Tahoma" w:hAnsi="Tahoma" w:cs="Tahoma"/>
          <w:b/>
          <w:sz w:val="24"/>
          <w:szCs w:val="24"/>
          <w:lang w:val="en-US"/>
        </w:rPr>
      </w:pPr>
      <w:r w:rsidRPr="00D934C8">
        <w:rPr>
          <w:rFonts w:ascii="Tahoma" w:hAnsi="Tahoma" w:cs="Tahoma"/>
          <w:b/>
          <w:sz w:val="24"/>
          <w:szCs w:val="24"/>
          <w:lang w:val="en-US"/>
        </w:rPr>
        <w:t xml:space="preserve">31. Evaluation </w:t>
      </w:r>
      <w:proofErr w:type="spellStart"/>
      <w:r w:rsidRPr="00D934C8">
        <w:rPr>
          <w:rFonts w:ascii="Tahoma" w:hAnsi="Tahoma" w:cs="Tahoma"/>
          <w:b/>
          <w:sz w:val="24"/>
          <w:szCs w:val="24"/>
          <w:lang w:val="en-US"/>
        </w:rPr>
        <w:t>critereria</w:t>
      </w:r>
      <w:proofErr w:type="spellEnd"/>
    </w:p>
    <w:p w:rsidR="00D934C8" w:rsidRPr="00D934C8" w:rsidRDefault="00D934C8" w:rsidP="00D934C8">
      <w:pPr>
        <w:widowControl w:val="0"/>
        <w:numPr>
          <w:ilvl w:val="1"/>
          <w:numId w:val="10"/>
        </w:numPr>
        <w:tabs>
          <w:tab w:val="left" w:pos="1953"/>
        </w:tabs>
        <w:autoSpaceDE w:val="0"/>
        <w:autoSpaceDN w:val="0"/>
        <w:spacing w:before="137"/>
        <w:jc w:val="both"/>
        <w:rPr>
          <w:rFonts w:ascii="Tahoma" w:hAnsi="Tahoma" w:cs="Tahoma"/>
          <w:b/>
          <w:sz w:val="24"/>
          <w:szCs w:val="24"/>
          <w:lang w:val="en-US"/>
        </w:rPr>
      </w:pPr>
      <w:r w:rsidRPr="00D934C8">
        <w:rPr>
          <w:rFonts w:ascii="Tahoma" w:hAnsi="Tahoma" w:cs="Tahoma"/>
          <w:b/>
          <w:sz w:val="24"/>
          <w:szCs w:val="24"/>
          <w:lang w:val="en-US"/>
        </w:rPr>
        <w:t>Eliminatory</w:t>
      </w:r>
      <w:r w:rsidRPr="00D934C8">
        <w:rPr>
          <w:rFonts w:ascii="Tahoma" w:hAnsi="Tahoma" w:cs="Tahoma"/>
          <w:b/>
          <w:spacing w:val="-5"/>
          <w:sz w:val="24"/>
          <w:szCs w:val="24"/>
          <w:lang w:val="en-US"/>
        </w:rPr>
        <w:t xml:space="preserve"> </w:t>
      </w:r>
      <w:r w:rsidRPr="00D934C8">
        <w:rPr>
          <w:rFonts w:ascii="Tahoma" w:hAnsi="Tahoma" w:cs="Tahoma"/>
          <w:b/>
          <w:spacing w:val="-2"/>
          <w:sz w:val="24"/>
          <w:szCs w:val="24"/>
          <w:lang w:val="en-US"/>
        </w:rPr>
        <w:t>criteria</w:t>
      </w:r>
    </w:p>
    <w:p w:rsidR="00D934C8" w:rsidRPr="00D934C8" w:rsidRDefault="00D934C8" w:rsidP="00D934C8">
      <w:pPr>
        <w:spacing w:before="135" w:line="360" w:lineRule="auto"/>
        <w:jc w:val="both"/>
        <w:rPr>
          <w:rFonts w:ascii="Tahoma" w:hAnsi="Tahoma" w:cs="Tahoma"/>
          <w:b/>
          <w:bCs/>
          <w:sz w:val="24"/>
          <w:szCs w:val="24"/>
          <w:lang w:val="x-none" w:eastAsia="x-none"/>
        </w:rPr>
      </w:pPr>
      <w:proofErr w:type="spellStart"/>
      <w:r w:rsidRPr="00D934C8">
        <w:rPr>
          <w:rFonts w:ascii="Tahoma" w:hAnsi="Tahoma" w:cs="Tahoma"/>
          <w:b/>
          <w:bCs/>
          <w:sz w:val="24"/>
          <w:szCs w:val="24"/>
          <w:lang w:val="x-none" w:eastAsia="x-none"/>
        </w:rPr>
        <w:t>These</w:t>
      </w:r>
      <w:proofErr w:type="spellEnd"/>
      <w:r w:rsidRPr="00D934C8">
        <w:rPr>
          <w:rFonts w:ascii="Tahoma" w:hAnsi="Tahoma" w:cs="Tahoma"/>
          <w:b/>
          <w:bCs/>
          <w:spacing w:val="-3"/>
          <w:sz w:val="24"/>
          <w:szCs w:val="24"/>
          <w:lang w:val="x-none" w:eastAsia="x-none"/>
        </w:rPr>
        <w:t xml:space="preserve"> </w:t>
      </w:r>
      <w:proofErr w:type="spellStart"/>
      <w:r w:rsidRPr="00D934C8">
        <w:rPr>
          <w:rFonts w:ascii="Tahoma" w:hAnsi="Tahoma" w:cs="Tahoma"/>
          <w:b/>
          <w:bCs/>
          <w:spacing w:val="-2"/>
          <w:sz w:val="24"/>
          <w:szCs w:val="24"/>
          <w:lang w:val="x-none" w:eastAsia="x-none"/>
        </w:rPr>
        <w:t>include</w:t>
      </w:r>
      <w:proofErr w:type="spellEnd"/>
      <w:r w:rsidRPr="00D934C8">
        <w:rPr>
          <w:rFonts w:ascii="Tahoma" w:hAnsi="Tahoma" w:cs="Tahoma"/>
          <w:b/>
          <w:bCs/>
          <w:spacing w:val="-2"/>
          <w:sz w:val="24"/>
          <w:szCs w:val="24"/>
          <w:lang w:val="x-none" w:eastAsia="x-none"/>
        </w:rPr>
        <w:t>:</w:t>
      </w:r>
    </w:p>
    <w:p w:rsidR="00D934C8" w:rsidRPr="00D934C8" w:rsidRDefault="00D934C8" w:rsidP="00134D5F">
      <w:pPr>
        <w:widowControl w:val="0"/>
        <w:numPr>
          <w:ilvl w:val="0"/>
          <w:numId w:val="9"/>
        </w:numPr>
        <w:autoSpaceDE w:val="0"/>
        <w:autoSpaceDN w:val="0"/>
        <w:ind w:left="0" w:hanging="359"/>
        <w:jc w:val="both"/>
        <w:rPr>
          <w:rFonts w:ascii="Tahoma" w:hAnsi="Tahoma" w:cs="Tahoma"/>
          <w:sz w:val="24"/>
          <w:szCs w:val="24"/>
          <w:lang w:val="en-CA"/>
        </w:rPr>
      </w:pPr>
      <w:r w:rsidRPr="00D934C8">
        <w:rPr>
          <w:rFonts w:ascii="Tahoma" w:hAnsi="Tahoma" w:cs="Tahoma"/>
          <w:sz w:val="24"/>
          <w:szCs w:val="24"/>
          <w:lang w:val="en-CA"/>
        </w:rPr>
        <w:t>the</w:t>
      </w:r>
      <w:r w:rsidRPr="00D934C8">
        <w:rPr>
          <w:rFonts w:ascii="Tahoma" w:hAnsi="Tahoma" w:cs="Tahoma"/>
          <w:spacing w:val="-1"/>
          <w:sz w:val="24"/>
          <w:szCs w:val="24"/>
          <w:lang w:val="en-CA"/>
        </w:rPr>
        <w:t xml:space="preserve"> </w:t>
      </w:r>
      <w:r w:rsidRPr="00D934C8">
        <w:rPr>
          <w:rFonts w:ascii="Tahoma" w:hAnsi="Tahoma" w:cs="Tahoma"/>
          <w:sz w:val="24"/>
          <w:szCs w:val="24"/>
          <w:lang w:val="en-CA"/>
        </w:rPr>
        <w:t>absence</w:t>
      </w:r>
      <w:r w:rsidRPr="00D934C8">
        <w:rPr>
          <w:rFonts w:ascii="Tahoma" w:hAnsi="Tahoma" w:cs="Tahoma"/>
          <w:spacing w:val="-1"/>
          <w:sz w:val="24"/>
          <w:szCs w:val="24"/>
          <w:lang w:val="en-CA"/>
        </w:rPr>
        <w:t xml:space="preserve"> </w:t>
      </w:r>
      <w:r w:rsidRPr="00D934C8">
        <w:rPr>
          <w:rFonts w:ascii="Tahoma" w:hAnsi="Tahoma" w:cs="Tahoma"/>
          <w:sz w:val="24"/>
          <w:szCs w:val="24"/>
          <w:lang w:val="en-CA"/>
        </w:rPr>
        <w:t>of the</w:t>
      </w:r>
      <w:r w:rsidRPr="00D934C8">
        <w:rPr>
          <w:rFonts w:ascii="Tahoma" w:hAnsi="Tahoma" w:cs="Tahoma"/>
          <w:spacing w:val="-2"/>
          <w:sz w:val="24"/>
          <w:szCs w:val="24"/>
          <w:lang w:val="en-CA"/>
        </w:rPr>
        <w:t xml:space="preserve"> </w:t>
      </w:r>
      <w:r w:rsidRPr="00D934C8">
        <w:rPr>
          <w:rFonts w:ascii="Tahoma" w:hAnsi="Tahoma" w:cs="Tahoma"/>
          <w:sz w:val="24"/>
          <w:szCs w:val="24"/>
          <w:lang w:val="en-CA"/>
        </w:rPr>
        <w:t>bid bond</w:t>
      </w:r>
      <w:r w:rsidRPr="00D934C8">
        <w:rPr>
          <w:rFonts w:ascii="Tahoma" w:hAnsi="Tahoma" w:cs="Tahoma"/>
          <w:spacing w:val="-1"/>
          <w:sz w:val="24"/>
          <w:szCs w:val="24"/>
          <w:lang w:val="en-CA"/>
        </w:rPr>
        <w:t xml:space="preserve"> </w:t>
      </w:r>
      <w:r w:rsidRPr="00D934C8">
        <w:rPr>
          <w:rFonts w:ascii="Tahoma" w:hAnsi="Tahoma" w:cs="Tahoma"/>
          <w:sz w:val="24"/>
          <w:szCs w:val="24"/>
          <w:lang w:val="en-CA"/>
        </w:rPr>
        <w:t>when the bids are</w:t>
      </w:r>
      <w:r w:rsidRPr="00D934C8">
        <w:rPr>
          <w:rFonts w:ascii="Tahoma" w:hAnsi="Tahoma" w:cs="Tahoma"/>
          <w:spacing w:val="-1"/>
          <w:sz w:val="24"/>
          <w:szCs w:val="24"/>
          <w:lang w:val="en-CA"/>
        </w:rPr>
        <w:t xml:space="preserve"> </w:t>
      </w:r>
      <w:r w:rsidRPr="00D934C8">
        <w:rPr>
          <w:rFonts w:ascii="Tahoma" w:hAnsi="Tahoma" w:cs="Tahoma"/>
          <w:spacing w:val="-2"/>
          <w:sz w:val="24"/>
          <w:szCs w:val="24"/>
          <w:lang w:val="en-CA"/>
        </w:rPr>
        <w:t>opened;</w:t>
      </w:r>
    </w:p>
    <w:p w:rsidR="00D934C8" w:rsidRPr="00D934C8" w:rsidRDefault="00D934C8" w:rsidP="00134D5F">
      <w:pPr>
        <w:widowControl w:val="0"/>
        <w:numPr>
          <w:ilvl w:val="0"/>
          <w:numId w:val="9"/>
        </w:numPr>
        <w:tabs>
          <w:tab w:val="left" w:pos="1532"/>
        </w:tabs>
        <w:autoSpaceDE w:val="0"/>
        <w:autoSpaceDN w:val="0"/>
        <w:ind w:left="0" w:right="752"/>
        <w:jc w:val="both"/>
        <w:rPr>
          <w:rFonts w:ascii="Tahoma" w:hAnsi="Tahoma" w:cs="Tahoma"/>
          <w:sz w:val="24"/>
          <w:szCs w:val="24"/>
          <w:lang w:val="en-CA"/>
        </w:rPr>
      </w:pPr>
      <w:r w:rsidRPr="00D934C8">
        <w:rPr>
          <w:rFonts w:ascii="Tahoma" w:hAnsi="Tahoma" w:cs="Tahoma"/>
          <w:sz w:val="24"/>
          <w:szCs w:val="24"/>
          <w:lang w:val="en-CA"/>
        </w:rPr>
        <w:t xml:space="preserve">of the non-production beyond the 48-hour deadline after the opening of the bids, of a </w:t>
      </w:r>
      <w:proofErr w:type="spellStart"/>
      <w:r w:rsidRPr="00D934C8">
        <w:rPr>
          <w:rFonts w:ascii="Tahoma" w:hAnsi="Tahoma" w:cs="Tahoma"/>
          <w:sz w:val="24"/>
          <w:szCs w:val="24"/>
          <w:lang w:val="en-CA"/>
        </w:rPr>
        <w:t>docu</w:t>
      </w:r>
      <w:proofErr w:type="spellEnd"/>
      <w:r w:rsidRPr="00D934C8">
        <w:rPr>
          <w:rFonts w:ascii="Tahoma" w:hAnsi="Tahoma" w:cs="Tahoma"/>
          <w:sz w:val="24"/>
          <w:szCs w:val="24"/>
          <w:lang w:val="en-CA"/>
        </w:rPr>
        <w:t xml:space="preserve">- </w:t>
      </w:r>
      <w:proofErr w:type="spellStart"/>
      <w:r w:rsidRPr="00D934C8">
        <w:rPr>
          <w:rFonts w:ascii="Tahoma" w:hAnsi="Tahoma" w:cs="Tahoma"/>
          <w:spacing w:val="-2"/>
          <w:sz w:val="24"/>
          <w:szCs w:val="24"/>
          <w:lang w:val="en-CA"/>
        </w:rPr>
        <w:t>ment</w:t>
      </w:r>
      <w:proofErr w:type="spellEnd"/>
      <w:r w:rsidRPr="00D934C8">
        <w:rPr>
          <w:rFonts w:ascii="Tahoma" w:hAnsi="Tahoma" w:cs="Tahoma"/>
          <w:spacing w:val="-6"/>
          <w:sz w:val="24"/>
          <w:szCs w:val="24"/>
          <w:lang w:val="en-CA"/>
        </w:rPr>
        <w:t xml:space="preserve"> </w:t>
      </w:r>
      <w:r w:rsidRPr="00D934C8">
        <w:rPr>
          <w:rFonts w:ascii="Tahoma" w:hAnsi="Tahoma" w:cs="Tahoma"/>
          <w:spacing w:val="-2"/>
          <w:sz w:val="24"/>
          <w:szCs w:val="24"/>
          <w:lang w:val="en-CA"/>
        </w:rPr>
        <w:t>from</w:t>
      </w:r>
      <w:r w:rsidRPr="00D934C8">
        <w:rPr>
          <w:rFonts w:ascii="Tahoma" w:hAnsi="Tahoma" w:cs="Tahoma"/>
          <w:spacing w:val="-5"/>
          <w:sz w:val="24"/>
          <w:szCs w:val="24"/>
          <w:lang w:val="en-CA"/>
        </w:rPr>
        <w:t xml:space="preserve"> </w:t>
      </w:r>
      <w:r w:rsidRPr="00D934C8">
        <w:rPr>
          <w:rFonts w:ascii="Tahoma" w:hAnsi="Tahoma" w:cs="Tahoma"/>
          <w:spacing w:val="-2"/>
          <w:sz w:val="24"/>
          <w:szCs w:val="24"/>
          <w:lang w:val="en-CA"/>
        </w:rPr>
        <w:t>the</w:t>
      </w:r>
      <w:r w:rsidRPr="00D934C8">
        <w:rPr>
          <w:rFonts w:ascii="Tahoma" w:hAnsi="Tahoma" w:cs="Tahoma"/>
          <w:spacing w:val="-6"/>
          <w:sz w:val="24"/>
          <w:szCs w:val="24"/>
          <w:lang w:val="en-CA"/>
        </w:rPr>
        <w:t xml:space="preserve"> </w:t>
      </w:r>
      <w:r w:rsidRPr="00D934C8">
        <w:rPr>
          <w:rFonts w:ascii="Tahoma" w:hAnsi="Tahoma" w:cs="Tahoma"/>
          <w:spacing w:val="-2"/>
          <w:sz w:val="24"/>
          <w:szCs w:val="24"/>
          <w:lang w:val="en-CA"/>
        </w:rPr>
        <w:t>administrative</w:t>
      </w:r>
      <w:r w:rsidRPr="00D934C8">
        <w:rPr>
          <w:rFonts w:ascii="Tahoma" w:hAnsi="Tahoma" w:cs="Tahoma"/>
          <w:spacing w:val="-7"/>
          <w:sz w:val="24"/>
          <w:szCs w:val="24"/>
          <w:lang w:val="en-CA"/>
        </w:rPr>
        <w:t xml:space="preserve"> </w:t>
      </w:r>
      <w:r w:rsidRPr="00D934C8">
        <w:rPr>
          <w:rFonts w:ascii="Tahoma" w:hAnsi="Tahoma" w:cs="Tahoma"/>
          <w:spacing w:val="-2"/>
          <w:sz w:val="24"/>
          <w:szCs w:val="24"/>
          <w:lang w:val="en-CA"/>
        </w:rPr>
        <w:t>file</w:t>
      </w:r>
      <w:r w:rsidRPr="00D934C8">
        <w:rPr>
          <w:rFonts w:ascii="Tahoma" w:hAnsi="Tahoma" w:cs="Tahoma"/>
          <w:spacing w:val="-7"/>
          <w:sz w:val="24"/>
          <w:szCs w:val="24"/>
          <w:lang w:val="en-CA"/>
        </w:rPr>
        <w:t xml:space="preserve"> </w:t>
      </w:r>
      <w:r w:rsidRPr="00D934C8">
        <w:rPr>
          <w:rFonts w:ascii="Tahoma" w:hAnsi="Tahoma" w:cs="Tahoma"/>
          <w:spacing w:val="-2"/>
          <w:sz w:val="24"/>
          <w:szCs w:val="24"/>
          <w:lang w:val="en-CA"/>
        </w:rPr>
        <w:t>deemed</w:t>
      </w:r>
      <w:r w:rsidRPr="00D934C8">
        <w:rPr>
          <w:rFonts w:ascii="Tahoma" w:hAnsi="Tahoma" w:cs="Tahoma"/>
          <w:spacing w:val="-6"/>
          <w:sz w:val="24"/>
          <w:szCs w:val="24"/>
          <w:lang w:val="en-CA"/>
        </w:rPr>
        <w:t xml:space="preserve"> </w:t>
      </w:r>
      <w:r w:rsidRPr="00D934C8">
        <w:rPr>
          <w:rFonts w:ascii="Tahoma" w:hAnsi="Tahoma" w:cs="Tahoma"/>
          <w:spacing w:val="-2"/>
          <w:sz w:val="24"/>
          <w:szCs w:val="24"/>
          <w:lang w:val="en-CA"/>
        </w:rPr>
        <w:t>non-compliant</w:t>
      </w:r>
      <w:r w:rsidRPr="00D934C8">
        <w:rPr>
          <w:rFonts w:ascii="Tahoma" w:hAnsi="Tahoma" w:cs="Tahoma"/>
          <w:spacing w:val="-6"/>
          <w:sz w:val="24"/>
          <w:szCs w:val="24"/>
          <w:lang w:val="en-CA"/>
        </w:rPr>
        <w:t xml:space="preserve"> </w:t>
      </w:r>
      <w:r w:rsidRPr="00D934C8">
        <w:rPr>
          <w:rFonts w:ascii="Tahoma" w:hAnsi="Tahoma" w:cs="Tahoma"/>
          <w:spacing w:val="-2"/>
          <w:sz w:val="24"/>
          <w:szCs w:val="24"/>
          <w:lang w:val="en-CA"/>
        </w:rPr>
        <w:t>or</w:t>
      </w:r>
      <w:r w:rsidRPr="00D934C8">
        <w:rPr>
          <w:rFonts w:ascii="Tahoma" w:hAnsi="Tahoma" w:cs="Tahoma"/>
          <w:spacing w:val="-7"/>
          <w:sz w:val="24"/>
          <w:szCs w:val="24"/>
          <w:lang w:val="en-CA"/>
        </w:rPr>
        <w:t xml:space="preserve"> </w:t>
      </w:r>
      <w:r w:rsidRPr="00D934C8">
        <w:rPr>
          <w:rFonts w:ascii="Tahoma" w:hAnsi="Tahoma" w:cs="Tahoma"/>
          <w:spacing w:val="-2"/>
          <w:sz w:val="24"/>
          <w:szCs w:val="24"/>
          <w:lang w:val="en-CA"/>
        </w:rPr>
        <w:t>absent</w:t>
      </w:r>
      <w:r w:rsidRPr="00D934C8">
        <w:rPr>
          <w:rFonts w:ascii="Tahoma" w:hAnsi="Tahoma" w:cs="Tahoma"/>
          <w:spacing w:val="-5"/>
          <w:sz w:val="24"/>
          <w:szCs w:val="24"/>
          <w:lang w:val="en-CA"/>
        </w:rPr>
        <w:t xml:space="preserve"> </w:t>
      </w:r>
      <w:r w:rsidRPr="00D934C8">
        <w:rPr>
          <w:rFonts w:ascii="Tahoma" w:hAnsi="Tahoma" w:cs="Tahoma"/>
          <w:spacing w:val="-2"/>
          <w:sz w:val="24"/>
          <w:szCs w:val="24"/>
          <w:lang w:val="en-CA"/>
        </w:rPr>
        <w:t>when</w:t>
      </w:r>
      <w:r w:rsidRPr="00D934C8">
        <w:rPr>
          <w:rFonts w:ascii="Tahoma" w:hAnsi="Tahoma" w:cs="Tahoma"/>
          <w:spacing w:val="-6"/>
          <w:sz w:val="24"/>
          <w:szCs w:val="24"/>
          <w:lang w:val="en-CA"/>
        </w:rPr>
        <w:t xml:space="preserve"> </w:t>
      </w:r>
      <w:r w:rsidRPr="00D934C8">
        <w:rPr>
          <w:rFonts w:ascii="Tahoma" w:hAnsi="Tahoma" w:cs="Tahoma"/>
          <w:spacing w:val="-2"/>
          <w:sz w:val="24"/>
          <w:szCs w:val="24"/>
          <w:lang w:val="en-CA"/>
        </w:rPr>
        <w:t>the</w:t>
      </w:r>
      <w:r w:rsidRPr="00D934C8">
        <w:rPr>
          <w:rFonts w:ascii="Tahoma" w:hAnsi="Tahoma" w:cs="Tahoma"/>
          <w:spacing w:val="-4"/>
          <w:sz w:val="24"/>
          <w:szCs w:val="24"/>
          <w:lang w:val="en-CA"/>
        </w:rPr>
        <w:t xml:space="preserve"> </w:t>
      </w:r>
      <w:r w:rsidRPr="00D934C8">
        <w:rPr>
          <w:rFonts w:ascii="Tahoma" w:hAnsi="Tahoma" w:cs="Tahoma"/>
          <w:spacing w:val="-2"/>
          <w:sz w:val="24"/>
          <w:szCs w:val="24"/>
          <w:lang w:val="en-CA"/>
        </w:rPr>
        <w:t>bids</w:t>
      </w:r>
      <w:r w:rsidRPr="00D934C8">
        <w:rPr>
          <w:rFonts w:ascii="Tahoma" w:hAnsi="Tahoma" w:cs="Tahoma"/>
          <w:spacing w:val="-5"/>
          <w:sz w:val="24"/>
          <w:szCs w:val="24"/>
          <w:lang w:val="en-CA"/>
        </w:rPr>
        <w:t xml:space="preserve"> </w:t>
      </w:r>
      <w:r w:rsidRPr="00D934C8">
        <w:rPr>
          <w:rFonts w:ascii="Tahoma" w:hAnsi="Tahoma" w:cs="Tahoma"/>
          <w:spacing w:val="-2"/>
          <w:sz w:val="24"/>
          <w:szCs w:val="24"/>
          <w:lang w:val="en-CA"/>
        </w:rPr>
        <w:t>were</w:t>
      </w:r>
      <w:r w:rsidRPr="00D934C8">
        <w:rPr>
          <w:rFonts w:ascii="Tahoma" w:hAnsi="Tahoma" w:cs="Tahoma"/>
          <w:spacing w:val="-9"/>
          <w:sz w:val="24"/>
          <w:szCs w:val="24"/>
          <w:lang w:val="en-CA"/>
        </w:rPr>
        <w:t xml:space="preserve"> </w:t>
      </w:r>
      <w:r w:rsidRPr="00D934C8">
        <w:rPr>
          <w:rFonts w:ascii="Tahoma" w:hAnsi="Tahoma" w:cs="Tahoma"/>
          <w:spacing w:val="-2"/>
          <w:sz w:val="24"/>
          <w:szCs w:val="24"/>
          <w:lang w:val="en-CA"/>
        </w:rPr>
        <w:t xml:space="preserve">opened, </w:t>
      </w:r>
      <w:r w:rsidRPr="00D934C8">
        <w:rPr>
          <w:rFonts w:ascii="Tahoma" w:hAnsi="Tahoma" w:cs="Tahoma"/>
          <w:sz w:val="24"/>
          <w:szCs w:val="24"/>
          <w:lang w:val="en-CA"/>
        </w:rPr>
        <w:t>(except the bid bond):</w:t>
      </w:r>
    </w:p>
    <w:p w:rsidR="00D934C8" w:rsidRPr="00D934C8" w:rsidRDefault="00D934C8" w:rsidP="00134D5F">
      <w:pPr>
        <w:widowControl w:val="0"/>
        <w:numPr>
          <w:ilvl w:val="0"/>
          <w:numId w:val="9"/>
        </w:numPr>
        <w:autoSpaceDE w:val="0"/>
        <w:autoSpaceDN w:val="0"/>
        <w:ind w:left="0" w:hanging="359"/>
        <w:jc w:val="both"/>
        <w:rPr>
          <w:rFonts w:ascii="Tahoma" w:hAnsi="Tahoma" w:cs="Tahoma"/>
          <w:sz w:val="24"/>
          <w:szCs w:val="24"/>
        </w:rPr>
      </w:pPr>
      <w:r w:rsidRPr="00D934C8">
        <w:rPr>
          <w:rFonts w:ascii="Tahoma" w:hAnsi="Tahoma" w:cs="Tahoma"/>
          <w:sz w:val="24"/>
          <w:szCs w:val="24"/>
        </w:rPr>
        <w:t>of</w:t>
      </w:r>
      <w:r w:rsidRPr="00D934C8">
        <w:rPr>
          <w:rFonts w:ascii="Tahoma" w:hAnsi="Tahoma" w:cs="Tahoma"/>
          <w:spacing w:val="-2"/>
          <w:sz w:val="24"/>
          <w:szCs w:val="24"/>
        </w:rPr>
        <w:t xml:space="preserve"> </w:t>
      </w:r>
      <w:r w:rsidRPr="00D934C8">
        <w:rPr>
          <w:rFonts w:ascii="Tahoma" w:hAnsi="Tahoma" w:cs="Tahoma"/>
          <w:sz w:val="24"/>
          <w:szCs w:val="24"/>
        </w:rPr>
        <w:t>false</w:t>
      </w:r>
      <w:r w:rsidRPr="00D934C8">
        <w:rPr>
          <w:rFonts w:ascii="Tahoma" w:hAnsi="Tahoma" w:cs="Tahoma"/>
          <w:spacing w:val="-1"/>
          <w:sz w:val="24"/>
          <w:szCs w:val="24"/>
        </w:rPr>
        <w:t xml:space="preserve"> </w:t>
      </w:r>
      <w:proofErr w:type="spellStart"/>
      <w:r w:rsidRPr="00D934C8">
        <w:rPr>
          <w:rFonts w:ascii="Tahoma" w:hAnsi="Tahoma" w:cs="Tahoma"/>
          <w:sz w:val="24"/>
          <w:szCs w:val="24"/>
        </w:rPr>
        <w:t>declarations</w:t>
      </w:r>
      <w:proofErr w:type="spellEnd"/>
      <w:r w:rsidRPr="00D934C8">
        <w:rPr>
          <w:rFonts w:ascii="Tahoma" w:hAnsi="Tahoma" w:cs="Tahoma"/>
          <w:sz w:val="24"/>
          <w:szCs w:val="24"/>
        </w:rPr>
        <w:t>,</w:t>
      </w:r>
      <w:r w:rsidRPr="00D934C8">
        <w:rPr>
          <w:rFonts w:ascii="Tahoma" w:hAnsi="Tahoma" w:cs="Tahoma"/>
          <w:spacing w:val="-2"/>
          <w:sz w:val="24"/>
          <w:szCs w:val="24"/>
        </w:rPr>
        <w:t xml:space="preserve"> </w:t>
      </w:r>
      <w:proofErr w:type="spellStart"/>
      <w:r w:rsidRPr="00D934C8">
        <w:rPr>
          <w:rFonts w:ascii="Tahoma" w:hAnsi="Tahoma" w:cs="Tahoma"/>
          <w:sz w:val="24"/>
          <w:szCs w:val="24"/>
        </w:rPr>
        <w:t>fraudulent</w:t>
      </w:r>
      <w:proofErr w:type="spellEnd"/>
      <w:r w:rsidRPr="00D934C8">
        <w:rPr>
          <w:rFonts w:ascii="Tahoma" w:hAnsi="Tahoma" w:cs="Tahoma"/>
          <w:spacing w:val="-1"/>
          <w:sz w:val="24"/>
          <w:szCs w:val="24"/>
        </w:rPr>
        <w:t xml:space="preserve"> </w:t>
      </w:r>
      <w:proofErr w:type="spellStart"/>
      <w:r w:rsidRPr="00D934C8">
        <w:rPr>
          <w:rFonts w:ascii="Tahoma" w:hAnsi="Tahoma" w:cs="Tahoma"/>
          <w:sz w:val="24"/>
          <w:szCs w:val="24"/>
        </w:rPr>
        <w:t>maneuvers</w:t>
      </w:r>
      <w:proofErr w:type="spellEnd"/>
      <w:r w:rsidRPr="00D934C8">
        <w:rPr>
          <w:rFonts w:ascii="Tahoma" w:hAnsi="Tahoma" w:cs="Tahoma"/>
          <w:spacing w:val="-2"/>
          <w:sz w:val="24"/>
          <w:szCs w:val="24"/>
        </w:rPr>
        <w:t xml:space="preserve"> </w:t>
      </w:r>
      <w:r w:rsidRPr="00D934C8">
        <w:rPr>
          <w:rFonts w:ascii="Tahoma" w:hAnsi="Tahoma" w:cs="Tahoma"/>
          <w:sz w:val="24"/>
          <w:szCs w:val="24"/>
        </w:rPr>
        <w:t>or</w:t>
      </w:r>
      <w:r w:rsidRPr="00D934C8">
        <w:rPr>
          <w:rFonts w:ascii="Tahoma" w:hAnsi="Tahoma" w:cs="Tahoma"/>
          <w:spacing w:val="-1"/>
          <w:sz w:val="24"/>
          <w:szCs w:val="24"/>
        </w:rPr>
        <w:t xml:space="preserve"> </w:t>
      </w:r>
      <w:proofErr w:type="spellStart"/>
      <w:r w:rsidRPr="00D934C8">
        <w:rPr>
          <w:rFonts w:ascii="Tahoma" w:hAnsi="Tahoma" w:cs="Tahoma"/>
          <w:sz w:val="24"/>
          <w:szCs w:val="24"/>
        </w:rPr>
        <w:t>falsified</w:t>
      </w:r>
      <w:proofErr w:type="spellEnd"/>
      <w:r w:rsidRPr="00D934C8">
        <w:rPr>
          <w:rFonts w:ascii="Tahoma" w:hAnsi="Tahoma" w:cs="Tahoma"/>
          <w:spacing w:val="-1"/>
          <w:sz w:val="24"/>
          <w:szCs w:val="24"/>
        </w:rPr>
        <w:t xml:space="preserve"> </w:t>
      </w:r>
      <w:r w:rsidRPr="00D934C8">
        <w:rPr>
          <w:rFonts w:ascii="Tahoma" w:hAnsi="Tahoma" w:cs="Tahoma"/>
          <w:spacing w:val="-2"/>
          <w:sz w:val="24"/>
          <w:szCs w:val="24"/>
        </w:rPr>
        <w:t>documents;</w:t>
      </w:r>
    </w:p>
    <w:p w:rsidR="00D934C8" w:rsidRPr="00D934C8" w:rsidRDefault="00D934C8" w:rsidP="00134D5F">
      <w:pPr>
        <w:widowControl w:val="0"/>
        <w:numPr>
          <w:ilvl w:val="0"/>
          <w:numId w:val="9"/>
        </w:numPr>
        <w:autoSpaceDE w:val="0"/>
        <w:autoSpaceDN w:val="0"/>
        <w:ind w:left="0" w:hanging="359"/>
        <w:jc w:val="both"/>
        <w:rPr>
          <w:rFonts w:ascii="Tahoma" w:hAnsi="Tahoma" w:cs="Tahoma"/>
          <w:sz w:val="24"/>
          <w:szCs w:val="24"/>
          <w:lang w:val="en-CA"/>
        </w:rPr>
      </w:pP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non-compliance</w:t>
      </w:r>
      <w:r w:rsidRPr="00D934C8">
        <w:rPr>
          <w:rFonts w:ascii="Tahoma" w:hAnsi="Tahoma" w:cs="Tahoma"/>
          <w:spacing w:val="-1"/>
          <w:sz w:val="24"/>
          <w:szCs w:val="24"/>
          <w:lang w:val="en-CA"/>
        </w:rPr>
        <w:t xml:space="preserve"> </w:t>
      </w:r>
      <w:r w:rsidRPr="00D934C8">
        <w:rPr>
          <w:rFonts w:ascii="Tahoma" w:hAnsi="Tahoma" w:cs="Tahoma"/>
          <w:sz w:val="24"/>
          <w:szCs w:val="24"/>
          <w:lang w:val="en-CA"/>
        </w:rPr>
        <w:t>with</w:t>
      </w:r>
      <w:r w:rsidRPr="00D934C8">
        <w:rPr>
          <w:rFonts w:ascii="Tahoma" w:hAnsi="Tahoma" w:cs="Tahoma"/>
          <w:spacing w:val="-1"/>
          <w:sz w:val="24"/>
          <w:szCs w:val="24"/>
          <w:lang w:val="en-CA"/>
        </w:rPr>
        <w:t xml:space="preserve"> </w:t>
      </w:r>
      <w:r w:rsidRPr="00D934C8">
        <w:rPr>
          <w:rFonts w:ascii="Tahoma" w:hAnsi="Tahoma" w:cs="Tahoma"/>
          <w:sz w:val="24"/>
          <w:szCs w:val="24"/>
          <w:lang w:val="en-CA"/>
        </w:rPr>
        <w:t xml:space="preserve">2 essential </w:t>
      </w:r>
      <w:r w:rsidRPr="00D934C8">
        <w:rPr>
          <w:rFonts w:ascii="Tahoma" w:hAnsi="Tahoma" w:cs="Tahoma"/>
          <w:spacing w:val="-2"/>
          <w:sz w:val="24"/>
          <w:szCs w:val="24"/>
          <w:lang w:val="en-CA"/>
        </w:rPr>
        <w:t>criteria;</w:t>
      </w:r>
    </w:p>
    <w:p w:rsidR="00D934C8" w:rsidRPr="00D934C8" w:rsidRDefault="00D934C8" w:rsidP="00134D5F">
      <w:pPr>
        <w:widowControl w:val="0"/>
        <w:numPr>
          <w:ilvl w:val="0"/>
          <w:numId w:val="9"/>
        </w:numPr>
        <w:autoSpaceDE w:val="0"/>
        <w:autoSpaceDN w:val="0"/>
        <w:ind w:left="0" w:right="755"/>
        <w:rPr>
          <w:rFonts w:ascii="Tahoma" w:hAnsi="Tahoma" w:cs="Tahoma"/>
          <w:sz w:val="24"/>
          <w:szCs w:val="24"/>
          <w:lang w:val="en-CA"/>
        </w:rPr>
      </w:pPr>
      <w:r w:rsidRPr="00D934C8">
        <w:rPr>
          <w:rFonts w:ascii="Tahoma" w:hAnsi="Tahoma" w:cs="Tahoma"/>
          <w:sz w:val="24"/>
          <w:szCs w:val="24"/>
          <w:lang w:val="en-CA"/>
        </w:rPr>
        <w:t>Non-acceptance of the conditions of the Contract (CCAP and CCTP) initialed on each page and signed on the last one preceded by the words "read and approved";</w:t>
      </w:r>
    </w:p>
    <w:p w:rsidR="00D934C8" w:rsidRPr="00D934C8" w:rsidRDefault="00D934C8" w:rsidP="00134D5F">
      <w:pPr>
        <w:widowControl w:val="0"/>
        <w:numPr>
          <w:ilvl w:val="0"/>
          <w:numId w:val="9"/>
        </w:numPr>
        <w:autoSpaceDE w:val="0"/>
        <w:autoSpaceDN w:val="0"/>
        <w:ind w:left="0" w:right="752"/>
        <w:rPr>
          <w:rFonts w:ascii="Tahoma" w:hAnsi="Tahoma" w:cs="Tahoma"/>
          <w:sz w:val="24"/>
          <w:szCs w:val="24"/>
          <w:lang w:val="en-CA"/>
        </w:rPr>
      </w:pPr>
      <w:r w:rsidRPr="00D934C8">
        <w:rPr>
          <w:rFonts w:ascii="Tahoma" w:hAnsi="Tahoma" w:cs="Tahoma"/>
          <w:sz w:val="24"/>
          <w:szCs w:val="24"/>
          <w:lang w:val="en-CA"/>
        </w:rPr>
        <w:t>of</w:t>
      </w:r>
      <w:r w:rsidRPr="00D934C8">
        <w:rPr>
          <w:rFonts w:ascii="Tahoma" w:hAnsi="Tahoma" w:cs="Tahoma"/>
          <w:spacing w:val="-2"/>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absence</w:t>
      </w:r>
      <w:r w:rsidRPr="00D934C8">
        <w:rPr>
          <w:rFonts w:ascii="Tahoma" w:hAnsi="Tahoma" w:cs="Tahoma"/>
          <w:spacing w:val="-2"/>
          <w:sz w:val="24"/>
          <w:szCs w:val="24"/>
          <w:lang w:val="en-CA"/>
        </w:rPr>
        <w:t xml:space="preserve"> </w:t>
      </w:r>
      <w:r w:rsidRPr="00D934C8">
        <w:rPr>
          <w:rFonts w:ascii="Tahoma" w:hAnsi="Tahoma" w:cs="Tahoma"/>
          <w:sz w:val="24"/>
          <w:szCs w:val="24"/>
          <w:lang w:val="en-CA"/>
        </w:rPr>
        <w:t>of</w:t>
      </w:r>
      <w:r w:rsidRPr="00D934C8">
        <w:rPr>
          <w:rFonts w:ascii="Tahoma" w:hAnsi="Tahoma" w:cs="Tahoma"/>
          <w:spacing w:val="-2"/>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declaration</w:t>
      </w:r>
      <w:r w:rsidRPr="00D934C8">
        <w:rPr>
          <w:rFonts w:ascii="Tahoma" w:hAnsi="Tahoma" w:cs="Tahoma"/>
          <w:spacing w:val="-1"/>
          <w:sz w:val="24"/>
          <w:szCs w:val="24"/>
          <w:lang w:val="en-CA"/>
        </w:rPr>
        <w:t xml:space="preserve"> </w:t>
      </w:r>
      <w:r w:rsidRPr="00D934C8">
        <w:rPr>
          <w:rFonts w:ascii="Tahoma" w:hAnsi="Tahoma" w:cs="Tahoma"/>
          <w:sz w:val="24"/>
          <w:szCs w:val="24"/>
          <w:lang w:val="en-CA"/>
        </w:rPr>
        <w:t>on</w:t>
      </w:r>
      <w:r w:rsidRPr="00D934C8">
        <w:rPr>
          <w:rFonts w:ascii="Tahoma" w:hAnsi="Tahoma" w:cs="Tahoma"/>
          <w:spacing w:val="-1"/>
          <w:sz w:val="24"/>
          <w:szCs w:val="24"/>
          <w:lang w:val="en-CA"/>
        </w:rPr>
        <w:t xml:space="preserve"> </w:t>
      </w:r>
      <w:r w:rsidRPr="00D934C8">
        <w:rPr>
          <w:rFonts w:ascii="Tahoma" w:hAnsi="Tahoma" w:cs="Tahoma"/>
          <w:sz w:val="24"/>
          <w:szCs w:val="24"/>
          <w:lang w:val="en-CA"/>
        </w:rPr>
        <w:t>honor</w:t>
      </w:r>
      <w:r w:rsidRPr="00D934C8">
        <w:rPr>
          <w:rFonts w:ascii="Tahoma" w:hAnsi="Tahoma" w:cs="Tahoma"/>
          <w:spacing w:val="-2"/>
          <w:sz w:val="24"/>
          <w:szCs w:val="24"/>
          <w:lang w:val="en-CA"/>
        </w:rPr>
        <w:t xml:space="preserve"> </w:t>
      </w:r>
      <w:r w:rsidRPr="00D934C8">
        <w:rPr>
          <w:rFonts w:ascii="Tahoma" w:hAnsi="Tahoma" w:cs="Tahoma"/>
          <w:sz w:val="24"/>
          <w:szCs w:val="24"/>
          <w:lang w:val="en-CA"/>
        </w:rPr>
        <w:t>of</w:t>
      </w:r>
      <w:r w:rsidRPr="00D934C8">
        <w:rPr>
          <w:rFonts w:ascii="Tahoma" w:hAnsi="Tahoma" w:cs="Tahoma"/>
          <w:spacing w:val="-2"/>
          <w:sz w:val="24"/>
          <w:szCs w:val="24"/>
          <w:lang w:val="en-CA"/>
        </w:rPr>
        <w:t xml:space="preserve"> </w:t>
      </w:r>
      <w:r w:rsidRPr="00D934C8">
        <w:rPr>
          <w:rFonts w:ascii="Tahoma" w:hAnsi="Tahoma" w:cs="Tahoma"/>
          <w:sz w:val="24"/>
          <w:szCs w:val="24"/>
          <w:lang w:val="en-CA"/>
        </w:rPr>
        <w:t>non-abandonment</w:t>
      </w:r>
      <w:r w:rsidRPr="00D934C8">
        <w:rPr>
          <w:rFonts w:ascii="Tahoma" w:hAnsi="Tahoma" w:cs="Tahoma"/>
          <w:spacing w:val="-1"/>
          <w:sz w:val="24"/>
          <w:szCs w:val="24"/>
          <w:lang w:val="en-CA"/>
        </w:rPr>
        <w:t xml:space="preserve"> </w:t>
      </w:r>
      <w:r w:rsidRPr="00D934C8">
        <w:rPr>
          <w:rFonts w:ascii="Tahoma" w:hAnsi="Tahoma" w:cs="Tahoma"/>
          <w:sz w:val="24"/>
          <w:szCs w:val="24"/>
          <w:lang w:val="en-CA"/>
        </w:rPr>
        <w:t>of</w:t>
      </w:r>
      <w:r w:rsidRPr="00D934C8">
        <w:rPr>
          <w:rFonts w:ascii="Tahoma" w:hAnsi="Tahoma" w:cs="Tahoma"/>
          <w:spacing w:val="-2"/>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construction</w:t>
      </w:r>
      <w:r w:rsidRPr="00D934C8">
        <w:rPr>
          <w:rFonts w:ascii="Tahoma" w:hAnsi="Tahoma" w:cs="Tahoma"/>
          <w:spacing w:val="-1"/>
          <w:sz w:val="24"/>
          <w:szCs w:val="24"/>
          <w:lang w:val="en-CA"/>
        </w:rPr>
        <w:t xml:space="preserve"> </w:t>
      </w:r>
      <w:r w:rsidRPr="00D934C8">
        <w:rPr>
          <w:rFonts w:ascii="Tahoma" w:hAnsi="Tahoma" w:cs="Tahoma"/>
          <w:sz w:val="24"/>
          <w:szCs w:val="24"/>
          <w:lang w:val="en-CA"/>
        </w:rPr>
        <w:t>sites</w:t>
      </w:r>
      <w:r w:rsidRPr="00D934C8">
        <w:rPr>
          <w:rFonts w:ascii="Tahoma" w:hAnsi="Tahoma" w:cs="Tahoma"/>
          <w:spacing w:val="-1"/>
          <w:sz w:val="24"/>
          <w:szCs w:val="24"/>
          <w:lang w:val="en-CA"/>
        </w:rPr>
        <w:t xml:space="preserve"> </w:t>
      </w:r>
      <w:proofErr w:type="spellStart"/>
      <w:r w:rsidRPr="00D934C8">
        <w:rPr>
          <w:rFonts w:ascii="Tahoma" w:hAnsi="Tahoma" w:cs="Tahoma"/>
          <w:sz w:val="24"/>
          <w:szCs w:val="24"/>
          <w:lang w:val="en-CA"/>
        </w:rPr>
        <w:t>dur</w:t>
      </w:r>
      <w:proofErr w:type="spellEnd"/>
      <w:r w:rsidRPr="00D934C8">
        <w:rPr>
          <w:rFonts w:ascii="Tahoma" w:hAnsi="Tahoma" w:cs="Tahoma"/>
          <w:sz w:val="24"/>
          <w:szCs w:val="24"/>
          <w:lang w:val="en-CA"/>
        </w:rPr>
        <w:t xml:space="preserve">- </w:t>
      </w:r>
      <w:proofErr w:type="spellStart"/>
      <w:r w:rsidRPr="00D934C8">
        <w:rPr>
          <w:rFonts w:ascii="Tahoma" w:hAnsi="Tahoma" w:cs="Tahoma"/>
          <w:sz w:val="24"/>
          <w:szCs w:val="24"/>
          <w:lang w:val="en-CA"/>
        </w:rPr>
        <w:t>ing</w:t>
      </w:r>
      <w:proofErr w:type="spellEnd"/>
      <w:r w:rsidRPr="00D934C8">
        <w:rPr>
          <w:rFonts w:ascii="Tahoma" w:hAnsi="Tahoma" w:cs="Tahoma"/>
          <w:sz w:val="24"/>
          <w:szCs w:val="24"/>
          <w:lang w:val="en-CA"/>
        </w:rPr>
        <w:t xml:space="preserve"> the last three years:</w:t>
      </w:r>
    </w:p>
    <w:p w:rsidR="00D934C8" w:rsidRPr="00D934C8" w:rsidRDefault="00D934C8" w:rsidP="00134D5F">
      <w:pPr>
        <w:widowControl w:val="0"/>
        <w:numPr>
          <w:ilvl w:val="0"/>
          <w:numId w:val="9"/>
        </w:numPr>
        <w:autoSpaceDE w:val="0"/>
        <w:autoSpaceDN w:val="0"/>
        <w:ind w:left="0" w:hanging="359"/>
        <w:rPr>
          <w:rFonts w:ascii="Tahoma" w:hAnsi="Tahoma" w:cs="Tahoma"/>
          <w:sz w:val="24"/>
          <w:szCs w:val="24"/>
          <w:lang w:val="en-CA"/>
        </w:rPr>
      </w:pP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absence</w:t>
      </w:r>
      <w:r w:rsidRPr="00D934C8">
        <w:rPr>
          <w:rFonts w:ascii="Tahoma" w:hAnsi="Tahoma" w:cs="Tahoma"/>
          <w:spacing w:val="-2"/>
          <w:sz w:val="24"/>
          <w:szCs w:val="24"/>
          <w:lang w:val="en-CA"/>
        </w:rPr>
        <w:t xml:space="preserve"> </w:t>
      </w: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a</w:t>
      </w:r>
      <w:r w:rsidRPr="00D934C8">
        <w:rPr>
          <w:rFonts w:ascii="Tahoma" w:hAnsi="Tahoma" w:cs="Tahoma"/>
          <w:spacing w:val="-1"/>
          <w:sz w:val="24"/>
          <w:szCs w:val="24"/>
          <w:lang w:val="en-CA"/>
        </w:rPr>
        <w:t xml:space="preserve"> </w:t>
      </w:r>
      <w:r w:rsidRPr="00D934C8">
        <w:rPr>
          <w:rFonts w:ascii="Tahoma" w:hAnsi="Tahoma" w:cs="Tahoma"/>
          <w:sz w:val="24"/>
          <w:szCs w:val="24"/>
          <w:lang w:val="en-CA"/>
        </w:rPr>
        <w:t>quantified</w:t>
      </w:r>
      <w:r w:rsidRPr="00D934C8">
        <w:rPr>
          <w:rFonts w:ascii="Tahoma" w:hAnsi="Tahoma" w:cs="Tahoma"/>
          <w:spacing w:val="-1"/>
          <w:sz w:val="24"/>
          <w:szCs w:val="24"/>
          <w:lang w:val="en-CA"/>
        </w:rPr>
        <w:t xml:space="preserve"> </w:t>
      </w:r>
      <w:r w:rsidRPr="00D934C8">
        <w:rPr>
          <w:rFonts w:ascii="Tahoma" w:hAnsi="Tahoma" w:cs="Tahoma"/>
          <w:sz w:val="24"/>
          <w:szCs w:val="24"/>
          <w:lang w:val="en-CA"/>
        </w:rPr>
        <w:t>unit price</w:t>
      </w:r>
      <w:r w:rsidRPr="00D934C8">
        <w:rPr>
          <w:rFonts w:ascii="Tahoma" w:hAnsi="Tahoma" w:cs="Tahoma"/>
          <w:spacing w:val="-1"/>
          <w:sz w:val="24"/>
          <w:szCs w:val="24"/>
          <w:lang w:val="en-CA"/>
        </w:rPr>
        <w:t xml:space="preserve"> </w:t>
      </w:r>
      <w:r w:rsidRPr="00D934C8">
        <w:rPr>
          <w:rFonts w:ascii="Tahoma" w:hAnsi="Tahoma" w:cs="Tahoma"/>
          <w:sz w:val="24"/>
          <w:szCs w:val="24"/>
          <w:lang w:val="en-CA"/>
        </w:rPr>
        <w:t>in</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1"/>
          <w:sz w:val="24"/>
          <w:szCs w:val="24"/>
          <w:lang w:val="en-CA"/>
        </w:rPr>
        <w:t xml:space="preserve"> </w:t>
      </w:r>
      <w:r w:rsidRPr="00D934C8">
        <w:rPr>
          <w:rFonts w:ascii="Tahoma" w:hAnsi="Tahoma" w:cs="Tahoma"/>
          <w:sz w:val="24"/>
          <w:szCs w:val="24"/>
          <w:lang w:val="en-CA"/>
        </w:rPr>
        <w:t xml:space="preserve">Financial </w:t>
      </w:r>
      <w:r w:rsidRPr="00D934C8">
        <w:rPr>
          <w:rFonts w:ascii="Tahoma" w:hAnsi="Tahoma" w:cs="Tahoma"/>
          <w:spacing w:val="-2"/>
          <w:sz w:val="24"/>
          <w:szCs w:val="24"/>
          <w:lang w:val="en-CA"/>
        </w:rPr>
        <w:t>Offer:</w:t>
      </w:r>
    </w:p>
    <w:p w:rsidR="00D934C8" w:rsidRPr="00D934C8" w:rsidRDefault="00D934C8" w:rsidP="00134D5F">
      <w:pPr>
        <w:widowControl w:val="0"/>
        <w:numPr>
          <w:ilvl w:val="0"/>
          <w:numId w:val="9"/>
        </w:numPr>
        <w:autoSpaceDE w:val="0"/>
        <w:autoSpaceDN w:val="0"/>
        <w:ind w:left="0" w:hanging="359"/>
        <w:rPr>
          <w:rFonts w:ascii="Tahoma" w:hAnsi="Tahoma" w:cs="Tahoma"/>
          <w:sz w:val="24"/>
          <w:szCs w:val="24"/>
          <w:lang w:val="en-CA"/>
        </w:rPr>
      </w:pPr>
      <w:r w:rsidRPr="00D934C8">
        <w:rPr>
          <w:rFonts w:ascii="Tahoma" w:hAnsi="Tahoma" w:cs="Tahoma"/>
          <w:sz w:val="24"/>
          <w:szCs w:val="24"/>
          <w:lang w:val="en-CA"/>
        </w:rPr>
        <w:t>of</w:t>
      </w:r>
      <w:r w:rsidRPr="00D934C8">
        <w:rPr>
          <w:rFonts w:ascii="Tahoma" w:hAnsi="Tahoma" w:cs="Tahoma"/>
          <w:spacing w:val="-3"/>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absence</w:t>
      </w:r>
      <w:r w:rsidRPr="00D934C8">
        <w:rPr>
          <w:rFonts w:ascii="Tahoma" w:hAnsi="Tahoma" w:cs="Tahoma"/>
          <w:spacing w:val="-2"/>
          <w:sz w:val="24"/>
          <w:szCs w:val="24"/>
          <w:lang w:val="en-CA"/>
        </w:rPr>
        <w:t xml:space="preserve"> </w:t>
      </w: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an</w:t>
      </w:r>
      <w:r w:rsidRPr="00D934C8">
        <w:rPr>
          <w:rFonts w:ascii="Tahoma" w:hAnsi="Tahoma" w:cs="Tahoma"/>
          <w:spacing w:val="-1"/>
          <w:sz w:val="24"/>
          <w:szCs w:val="24"/>
          <w:lang w:val="en-CA"/>
        </w:rPr>
        <w:t xml:space="preserve"> </w:t>
      </w:r>
      <w:r w:rsidRPr="00D934C8">
        <w:rPr>
          <w:rFonts w:ascii="Tahoma" w:hAnsi="Tahoma" w:cs="Tahoma"/>
          <w:sz w:val="24"/>
          <w:szCs w:val="24"/>
          <w:lang w:val="en-CA"/>
        </w:rPr>
        <w:t>element of</w:t>
      </w:r>
      <w:r w:rsidRPr="00D934C8">
        <w:rPr>
          <w:rFonts w:ascii="Tahoma" w:hAnsi="Tahoma" w:cs="Tahoma"/>
          <w:spacing w:val="-1"/>
          <w:sz w:val="24"/>
          <w:szCs w:val="24"/>
          <w:lang w:val="en-CA"/>
        </w:rPr>
        <w:t xml:space="preserve"> </w:t>
      </w:r>
      <w:r w:rsidRPr="00D934C8">
        <w:rPr>
          <w:rFonts w:ascii="Tahoma" w:hAnsi="Tahoma" w:cs="Tahoma"/>
          <w:sz w:val="24"/>
          <w:szCs w:val="24"/>
          <w:lang w:val="en-CA"/>
        </w:rPr>
        <w:t>the financial</w:t>
      </w:r>
      <w:r w:rsidRPr="00D934C8">
        <w:rPr>
          <w:rFonts w:ascii="Tahoma" w:hAnsi="Tahoma" w:cs="Tahoma"/>
          <w:spacing w:val="-1"/>
          <w:sz w:val="24"/>
          <w:szCs w:val="24"/>
          <w:lang w:val="en-CA"/>
        </w:rPr>
        <w:t xml:space="preserve"> </w:t>
      </w:r>
      <w:r w:rsidRPr="00D934C8">
        <w:rPr>
          <w:rFonts w:ascii="Tahoma" w:hAnsi="Tahoma" w:cs="Tahoma"/>
          <w:sz w:val="24"/>
          <w:szCs w:val="24"/>
          <w:lang w:val="en-CA"/>
        </w:rPr>
        <w:t>offer</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3"/>
          <w:sz w:val="24"/>
          <w:szCs w:val="24"/>
          <w:lang w:val="en-CA"/>
        </w:rPr>
        <w:t xml:space="preserve"> </w:t>
      </w:r>
      <w:r w:rsidRPr="00D934C8">
        <w:rPr>
          <w:rFonts w:ascii="Tahoma" w:hAnsi="Tahoma" w:cs="Tahoma"/>
          <w:sz w:val="24"/>
          <w:szCs w:val="24"/>
          <w:lang w:val="en-CA"/>
        </w:rPr>
        <w:t>submission, the</w:t>
      </w:r>
      <w:r w:rsidRPr="00D934C8">
        <w:rPr>
          <w:rFonts w:ascii="Tahoma" w:hAnsi="Tahoma" w:cs="Tahoma"/>
          <w:spacing w:val="-2"/>
          <w:sz w:val="24"/>
          <w:szCs w:val="24"/>
          <w:lang w:val="en-CA"/>
        </w:rPr>
        <w:t xml:space="preserve"> </w:t>
      </w:r>
      <w:r w:rsidRPr="00D934C8">
        <w:rPr>
          <w:rFonts w:ascii="Tahoma" w:hAnsi="Tahoma" w:cs="Tahoma"/>
          <w:sz w:val="24"/>
          <w:szCs w:val="24"/>
          <w:lang w:val="en-CA"/>
        </w:rPr>
        <w:t>BPU, the</w:t>
      </w:r>
      <w:r w:rsidRPr="00D934C8">
        <w:rPr>
          <w:rFonts w:ascii="Tahoma" w:hAnsi="Tahoma" w:cs="Tahoma"/>
          <w:spacing w:val="-1"/>
          <w:sz w:val="24"/>
          <w:szCs w:val="24"/>
          <w:lang w:val="en-CA"/>
        </w:rPr>
        <w:t xml:space="preserve"> </w:t>
      </w:r>
      <w:r w:rsidRPr="00D934C8">
        <w:rPr>
          <w:rFonts w:ascii="Tahoma" w:hAnsi="Tahoma" w:cs="Tahoma"/>
          <w:spacing w:val="-2"/>
          <w:sz w:val="24"/>
          <w:szCs w:val="24"/>
          <w:lang w:val="en-CA"/>
        </w:rPr>
        <w:t>DQE);</w:t>
      </w:r>
    </w:p>
    <w:p w:rsidR="00D934C8" w:rsidRPr="00D934C8" w:rsidRDefault="00D934C8" w:rsidP="00134D5F">
      <w:pPr>
        <w:widowControl w:val="0"/>
        <w:numPr>
          <w:ilvl w:val="0"/>
          <w:numId w:val="9"/>
        </w:numPr>
        <w:autoSpaceDE w:val="0"/>
        <w:autoSpaceDN w:val="0"/>
        <w:ind w:left="0" w:hanging="359"/>
        <w:rPr>
          <w:rFonts w:ascii="Tahoma" w:hAnsi="Tahoma" w:cs="Tahoma"/>
          <w:sz w:val="24"/>
          <w:szCs w:val="24"/>
          <w:lang w:val="en-CA"/>
        </w:rPr>
      </w:pP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absence</w:t>
      </w:r>
      <w:r w:rsidRPr="00D934C8">
        <w:rPr>
          <w:rFonts w:ascii="Tahoma" w:hAnsi="Tahoma" w:cs="Tahoma"/>
          <w:spacing w:val="-1"/>
          <w:sz w:val="24"/>
          <w:szCs w:val="24"/>
          <w:lang w:val="en-CA"/>
        </w:rPr>
        <w:t xml:space="preserve"> </w:t>
      </w:r>
      <w:r w:rsidRPr="00D934C8">
        <w:rPr>
          <w:rFonts w:ascii="Tahoma" w:hAnsi="Tahoma" w:cs="Tahoma"/>
          <w:sz w:val="24"/>
          <w:szCs w:val="24"/>
          <w:lang w:val="en-CA"/>
        </w:rPr>
        <w:t>of</w:t>
      </w:r>
      <w:r w:rsidRPr="00D934C8">
        <w:rPr>
          <w:rFonts w:ascii="Tahoma" w:hAnsi="Tahoma" w:cs="Tahoma"/>
          <w:spacing w:val="-1"/>
          <w:sz w:val="24"/>
          <w:szCs w:val="24"/>
          <w:lang w:val="en-CA"/>
        </w:rPr>
        <w:t xml:space="preserve"> </w:t>
      </w:r>
      <w:r w:rsidRPr="00D934C8">
        <w:rPr>
          <w:rFonts w:ascii="Tahoma" w:hAnsi="Tahoma" w:cs="Tahoma"/>
          <w:sz w:val="24"/>
          <w:szCs w:val="24"/>
          <w:lang w:val="en-CA"/>
        </w:rPr>
        <w:t>the</w:t>
      </w:r>
      <w:r w:rsidRPr="00D934C8">
        <w:rPr>
          <w:rFonts w:ascii="Tahoma" w:hAnsi="Tahoma" w:cs="Tahoma"/>
          <w:spacing w:val="-2"/>
          <w:sz w:val="24"/>
          <w:szCs w:val="24"/>
          <w:lang w:val="en-CA"/>
        </w:rPr>
        <w:t xml:space="preserve"> </w:t>
      </w:r>
      <w:r w:rsidRPr="00D934C8">
        <w:rPr>
          <w:rFonts w:ascii="Tahoma" w:hAnsi="Tahoma" w:cs="Tahoma"/>
          <w:sz w:val="24"/>
          <w:szCs w:val="24"/>
          <w:lang w:val="en-CA"/>
        </w:rPr>
        <w:t>integrity</w:t>
      </w:r>
      <w:r w:rsidRPr="00D934C8">
        <w:rPr>
          <w:rFonts w:ascii="Tahoma" w:hAnsi="Tahoma" w:cs="Tahoma"/>
          <w:spacing w:val="-5"/>
          <w:sz w:val="24"/>
          <w:szCs w:val="24"/>
          <w:lang w:val="en-CA"/>
        </w:rPr>
        <w:t xml:space="preserve"> </w:t>
      </w:r>
      <w:r w:rsidRPr="00D934C8">
        <w:rPr>
          <w:rFonts w:ascii="Tahoma" w:hAnsi="Tahoma" w:cs="Tahoma"/>
          <w:sz w:val="24"/>
          <w:szCs w:val="24"/>
          <w:lang w:val="en-CA"/>
        </w:rPr>
        <w:t>charter</w:t>
      </w:r>
      <w:r w:rsidRPr="00D934C8">
        <w:rPr>
          <w:rFonts w:ascii="Tahoma" w:hAnsi="Tahoma" w:cs="Tahoma"/>
          <w:spacing w:val="-1"/>
          <w:sz w:val="24"/>
          <w:szCs w:val="24"/>
          <w:lang w:val="en-CA"/>
        </w:rPr>
        <w:t xml:space="preserve"> </w:t>
      </w:r>
      <w:r w:rsidRPr="00D934C8">
        <w:rPr>
          <w:rFonts w:ascii="Tahoma" w:hAnsi="Tahoma" w:cs="Tahoma"/>
          <w:sz w:val="24"/>
          <w:szCs w:val="24"/>
          <w:lang w:val="en-CA"/>
        </w:rPr>
        <w:t xml:space="preserve">dated and </w:t>
      </w:r>
      <w:r w:rsidRPr="00D934C8">
        <w:rPr>
          <w:rFonts w:ascii="Tahoma" w:hAnsi="Tahoma" w:cs="Tahoma"/>
          <w:spacing w:val="-2"/>
          <w:sz w:val="24"/>
          <w:szCs w:val="24"/>
          <w:lang w:val="en-CA"/>
        </w:rPr>
        <w:t>signed;</w:t>
      </w:r>
    </w:p>
    <w:p w:rsidR="00D934C8" w:rsidRPr="00D934C8" w:rsidRDefault="00D934C8" w:rsidP="00134D5F">
      <w:pPr>
        <w:widowControl w:val="0"/>
        <w:numPr>
          <w:ilvl w:val="0"/>
          <w:numId w:val="9"/>
        </w:numPr>
        <w:tabs>
          <w:tab w:val="left" w:pos="1532"/>
        </w:tabs>
        <w:autoSpaceDE w:val="0"/>
        <w:autoSpaceDN w:val="0"/>
        <w:ind w:left="0" w:right="752"/>
        <w:rPr>
          <w:rFonts w:ascii="Cambria" w:eastAsia="Cambria" w:hAnsi="Cambria" w:cs="Cambria"/>
          <w:sz w:val="24"/>
          <w:szCs w:val="24"/>
          <w:u w:val="single"/>
          <w:lang w:val="en-US"/>
        </w:rPr>
      </w:pPr>
      <w:r w:rsidRPr="00D934C8">
        <w:rPr>
          <w:rFonts w:ascii="Tahoma" w:hAnsi="Tahoma" w:cs="Tahoma"/>
          <w:sz w:val="24"/>
          <w:szCs w:val="24"/>
          <w:lang w:val="en-CA"/>
        </w:rPr>
        <w:tab/>
        <w:t>the absence of the declaration of commitment to respect environmental and social clauses</w:t>
      </w:r>
      <w:r w:rsidRPr="00D934C8">
        <w:rPr>
          <w:rFonts w:ascii="Tahoma" w:hAnsi="Tahoma" w:cs="Tahoma"/>
          <w:spacing w:val="40"/>
          <w:sz w:val="24"/>
          <w:szCs w:val="24"/>
          <w:lang w:val="en-CA"/>
        </w:rPr>
        <w:t xml:space="preserve"> </w:t>
      </w:r>
      <w:r w:rsidRPr="00D934C8">
        <w:rPr>
          <w:rFonts w:ascii="Tahoma" w:hAnsi="Tahoma" w:cs="Tahoma"/>
          <w:sz w:val="24"/>
          <w:szCs w:val="24"/>
          <w:lang w:val="en-CA"/>
        </w:rPr>
        <w:t>dated and signed;</w:t>
      </w:r>
    </w:p>
    <w:p w:rsidR="00D934C8" w:rsidRPr="00D934C8" w:rsidRDefault="00D934C8" w:rsidP="00D934C8">
      <w:pPr>
        <w:widowControl w:val="0"/>
        <w:numPr>
          <w:ilvl w:val="0"/>
          <w:numId w:val="9"/>
        </w:numPr>
        <w:tabs>
          <w:tab w:val="left" w:pos="1473"/>
          <w:tab w:val="left" w:pos="1532"/>
        </w:tabs>
        <w:autoSpaceDE w:val="0"/>
        <w:autoSpaceDN w:val="0"/>
        <w:spacing w:before="119"/>
        <w:ind w:right="752"/>
        <w:rPr>
          <w:rFonts w:ascii="Cambria" w:eastAsia="Cambria" w:hAnsi="Cambria" w:cs="Cambria"/>
          <w:sz w:val="24"/>
          <w:szCs w:val="24"/>
          <w:u w:val="single"/>
          <w:lang w:val="en-US"/>
        </w:rPr>
      </w:pPr>
      <w:r w:rsidRPr="00D934C8">
        <w:rPr>
          <w:rFonts w:ascii="Cambria" w:eastAsia="Cambria" w:hAnsi="Cambria" w:cs="Cambria"/>
          <w:b/>
          <w:sz w:val="24"/>
          <w:szCs w:val="24"/>
          <w:lang w:val="en-US"/>
        </w:rPr>
        <w:t xml:space="preserve"> 14-2  </w:t>
      </w:r>
      <w:r w:rsidRPr="00D934C8">
        <w:rPr>
          <w:rFonts w:ascii="Cambria" w:eastAsia="Cambria" w:hAnsi="Cambria" w:cs="Cambria"/>
          <w:b/>
          <w:sz w:val="24"/>
          <w:szCs w:val="24"/>
          <w:u w:val="single"/>
          <w:lang w:val="en-US"/>
        </w:rPr>
        <w:t xml:space="preserve"> essential criteria</w:t>
      </w:r>
    </w:p>
    <w:p w:rsidR="00D934C8" w:rsidRPr="00D934C8" w:rsidRDefault="00D934C8" w:rsidP="00D934C8">
      <w:pPr>
        <w:pBdr>
          <w:top w:val="nil"/>
          <w:left w:val="nil"/>
          <w:bottom w:val="nil"/>
          <w:right w:val="nil"/>
          <w:between w:val="nil"/>
        </w:pBdr>
        <w:spacing w:after="120"/>
        <w:jc w:val="both"/>
        <w:rPr>
          <w:rFonts w:ascii="Cambria" w:eastAsia="Cambria" w:hAnsi="Cambria" w:cs="Cambria"/>
          <w:sz w:val="24"/>
          <w:szCs w:val="24"/>
          <w:lang w:val="en-US"/>
        </w:rPr>
      </w:pPr>
      <w:r w:rsidRPr="00D934C8">
        <w:rPr>
          <w:rFonts w:ascii="Cambria" w:eastAsia="Cambria" w:hAnsi="Cambria" w:cs="Cambria"/>
          <w:sz w:val="24"/>
          <w:szCs w:val="24"/>
          <w:lang w:val="en-US"/>
        </w:rPr>
        <w:t>Technical offers will be noted according to the essential criteria below:</w:t>
      </w:r>
    </w:p>
    <w:p w:rsidR="00D934C8" w:rsidRPr="00D934C8" w:rsidRDefault="00D934C8" w:rsidP="00D934C8">
      <w:pPr>
        <w:pBdr>
          <w:top w:val="nil"/>
          <w:left w:val="nil"/>
          <w:bottom w:val="nil"/>
          <w:right w:val="nil"/>
          <w:between w:val="nil"/>
        </w:pBdr>
        <w:ind w:left="709"/>
        <w:jc w:val="both"/>
        <w:rPr>
          <w:rFonts w:ascii="Cambria" w:eastAsia="Cambria" w:hAnsi="Cambria" w:cs="Cambria"/>
          <w:bCs/>
          <w:sz w:val="24"/>
          <w:szCs w:val="24"/>
          <w:lang w:val="en-US"/>
        </w:rPr>
      </w:pPr>
      <w:r w:rsidRPr="00D934C8">
        <w:rPr>
          <w:rFonts w:ascii="Cambria" w:eastAsia="Cambria" w:hAnsi="Cambria" w:cs="Cambria"/>
          <w:bCs/>
          <w:sz w:val="24"/>
          <w:szCs w:val="24"/>
          <w:lang w:val="en-US"/>
        </w:rPr>
        <w:t>a) Qualification of experts and their experience in the project field</w:t>
      </w:r>
    </w:p>
    <w:p w:rsidR="00D934C8" w:rsidRPr="00D934C8" w:rsidRDefault="00D934C8" w:rsidP="00D934C8">
      <w:pPr>
        <w:pBdr>
          <w:top w:val="nil"/>
          <w:left w:val="nil"/>
          <w:bottom w:val="nil"/>
          <w:right w:val="nil"/>
          <w:between w:val="nil"/>
        </w:pBdr>
        <w:ind w:left="709"/>
        <w:jc w:val="both"/>
        <w:rPr>
          <w:rFonts w:ascii="Cambria" w:eastAsia="Cambria" w:hAnsi="Cambria" w:cs="Cambria"/>
          <w:bCs/>
          <w:sz w:val="24"/>
          <w:szCs w:val="24"/>
          <w:lang w:val="en-US"/>
        </w:rPr>
      </w:pPr>
      <w:r w:rsidRPr="00D934C8">
        <w:rPr>
          <w:rFonts w:ascii="Cambria" w:eastAsia="Cambria" w:hAnsi="Cambria" w:cs="Cambria"/>
          <w:bCs/>
          <w:sz w:val="24"/>
          <w:szCs w:val="24"/>
          <w:lang w:val="en-US"/>
        </w:rPr>
        <w:t>b) Technical and material means to set up</w:t>
      </w:r>
    </w:p>
    <w:p w:rsidR="00D934C8" w:rsidRPr="00D934C8" w:rsidRDefault="00D934C8" w:rsidP="00D934C8">
      <w:pPr>
        <w:pBdr>
          <w:top w:val="nil"/>
          <w:left w:val="nil"/>
          <w:bottom w:val="nil"/>
          <w:right w:val="nil"/>
          <w:between w:val="nil"/>
        </w:pBdr>
        <w:ind w:left="709"/>
        <w:jc w:val="both"/>
        <w:rPr>
          <w:rFonts w:ascii="Cambria" w:eastAsia="Cambria" w:hAnsi="Cambria" w:cs="Cambria"/>
          <w:bCs/>
          <w:sz w:val="24"/>
          <w:szCs w:val="24"/>
          <w:lang w:val="en-US"/>
        </w:rPr>
      </w:pPr>
      <w:r w:rsidRPr="00D934C8">
        <w:rPr>
          <w:rFonts w:ascii="Cambria" w:eastAsia="Cambria" w:hAnsi="Cambria" w:cs="Cambria"/>
          <w:bCs/>
          <w:sz w:val="24"/>
          <w:szCs w:val="24"/>
          <w:lang w:val="en-US"/>
        </w:rPr>
        <w:t xml:space="preserve">c) References   for similar work in the commune of </w:t>
      </w:r>
      <w:proofErr w:type="spellStart"/>
      <w:r w:rsidRPr="00D934C8">
        <w:rPr>
          <w:rFonts w:ascii="Cambria" w:eastAsia="Cambria" w:hAnsi="Cambria" w:cs="Cambria"/>
          <w:bCs/>
          <w:sz w:val="24"/>
          <w:szCs w:val="24"/>
          <w:lang w:val="en-US"/>
        </w:rPr>
        <w:t>Kribi</w:t>
      </w:r>
      <w:proofErr w:type="spellEnd"/>
      <w:r w:rsidRPr="00D934C8">
        <w:rPr>
          <w:rFonts w:ascii="Cambria" w:eastAsia="Cambria" w:hAnsi="Cambria" w:cs="Cambria"/>
          <w:bCs/>
          <w:sz w:val="24"/>
          <w:szCs w:val="24"/>
          <w:lang w:val="en-US"/>
        </w:rPr>
        <w:t xml:space="preserve"> II (R+2 building at least)</w:t>
      </w:r>
    </w:p>
    <w:p w:rsidR="00D934C8" w:rsidRPr="00D934C8" w:rsidRDefault="00D934C8" w:rsidP="00D934C8">
      <w:pPr>
        <w:pBdr>
          <w:top w:val="nil"/>
          <w:left w:val="nil"/>
          <w:bottom w:val="nil"/>
          <w:right w:val="nil"/>
          <w:between w:val="nil"/>
        </w:pBdr>
        <w:spacing w:before="120"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At the end of the examination of administrative and technical offers, only the financial offers of tenderers who will have presented an administrative offer in accordance and obtained a note in technical capacity greater than or equal to 70   yes   out of 100 will be analyzed.</w:t>
      </w:r>
    </w:p>
    <w:p w:rsidR="00D934C8" w:rsidRPr="00D934C8" w:rsidRDefault="00D934C8" w:rsidP="00D934C8">
      <w:pPr>
        <w:pBdr>
          <w:top w:val="nil"/>
          <w:left w:val="nil"/>
          <w:bottom w:val="nil"/>
          <w:right w:val="nil"/>
          <w:between w:val="nil"/>
        </w:pBdr>
        <w:spacing w:line="276" w:lineRule="auto"/>
        <w:rPr>
          <w:rFonts w:ascii="Cambria" w:eastAsia="Cambria" w:hAnsi="Cambria" w:cs="Cambria"/>
          <w:sz w:val="24"/>
          <w:szCs w:val="24"/>
          <w:lang w:val="en-US"/>
        </w:rPr>
      </w:pPr>
      <w:r w:rsidRPr="00D934C8">
        <w:rPr>
          <w:rFonts w:ascii="Cambria" w:eastAsia="Cambria" w:hAnsi="Cambria" w:cs="Cambria"/>
          <w:b/>
          <w:sz w:val="24"/>
          <w:szCs w:val="24"/>
          <w:lang w:val="en-US"/>
        </w:rPr>
        <w:t xml:space="preserve">14.3 </w:t>
      </w:r>
      <w:r w:rsidRPr="00D934C8">
        <w:rPr>
          <w:rFonts w:ascii="Cambria" w:eastAsia="Cambria" w:hAnsi="Cambria" w:cs="Cambria"/>
          <w:b/>
          <w:sz w:val="24"/>
          <w:szCs w:val="24"/>
          <w:u w:val="single"/>
          <w:lang w:val="en-US"/>
        </w:rPr>
        <w:t>Financial offer:</w:t>
      </w:r>
    </w:p>
    <w:p w:rsidR="00D934C8" w:rsidRPr="00D934C8" w:rsidRDefault="00D934C8" w:rsidP="00D934C8">
      <w:pPr>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t>Only the financial offers of tenderers whose technical offer has been declared admissible at the end of the examination of the conformity of administrative documents (1st stage) and technical evaluation (2nd stage) will be evaluated and noted, depending on the criteria below:</w:t>
      </w:r>
    </w:p>
    <w:p w:rsidR="00D934C8" w:rsidRPr="00D934C8" w:rsidRDefault="00D934C8" w:rsidP="00D934C8">
      <w:pPr>
        <w:spacing w:before="120"/>
        <w:rPr>
          <w:rFonts w:ascii="Cambria" w:eastAsia="Cambria" w:hAnsi="Cambria" w:cs="Cambria"/>
          <w:b/>
          <w:sz w:val="24"/>
          <w:szCs w:val="24"/>
          <w:lang w:val="en-US"/>
        </w:rPr>
      </w:pPr>
      <w:r w:rsidRPr="00D934C8">
        <w:rPr>
          <w:rFonts w:ascii="Cambria" w:eastAsia="Cambria" w:hAnsi="Cambria" w:cs="Cambria"/>
          <w:b/>
          <w:sz w:val="24"/>
          <w:szCs w:val="24"/>
          <w:lang w:val="en-US"/>
        </w:rPr>
        <w:t xml:space="preserve">                                                                        NM =   mmd   x 100/ </w:t>
      </w:r>
      <w:proofErr w:type="spellStart"/>
      <w:r w:rsidRPr="00D934C8">
        <w:rPr>
          <w:rFonts w:ascii="Cambria" w:eastAsia="Cambria" w:hAnsi="Cambria" w:cs="Cambria"/>
          <w:b/>
          <w:sz w:val="24"/>
          <w:szCs w:val="24"/>
          <w:lang w:val="en-US"/>
        </w:rPr>
        <w:t>ms</w:t>
      </w:r>
      <w:proofErr w:type="spellEnd"/>
    </w:p>
    <w:p w:rsidR="00D934C8" w:rsidRPr="00D934C8" w:rsidRDefault="00D934C8" w:rsidP="00D934C8">
      <w:pPr>
        <w:rPr>
          <w:rFonts w:ascii="Cambria" w:eastAsia="Cambria" w:hAnsi="Cambria" w:cs="Cambria"/>
          <w:sz w:val="24"/>
          <w:szCs w:val="24"/>
          <w:lang w:val="en-US"/>
        </w:rPr>
      </w:pPr>
      <w:r w:rsidRPr="00D934C8">
        <w:rPr>
          <w:rFonts w:ascii="Cambria" w:eastAsia="Cambria" w:hAnsi="Cambria" w:cs="Cambria"/>
          <w:sz w:val="24"/>
          <w:szCs w:val="24"/>
          <w:lang w:val="en-US"/>
        </w:rPr>
        <w:t xml:space="preserve">        </w:t>
      </w:r>
      <w:r w:rsidRPr="00D934C8">
        <w:rPr>
          <w:rFonts w:ascii="Cambria" w:eastAsia="Cambria" w:hAnsi="Cambria" w:cs="Cambria"/>
          <w:b/>
          <w:sz w:val="24"/>
          <w:szCs w:val="24"/>
          <w:lang w:val="en-US"/>
        </w:rPr>
        <w:t xml:space="preserve">NM </w:t>
      </w:r>
      <w:r w:rsidRPr="00D934C8">
        <w:rPr>
          <w:rFonts w:ascii="Cambria" w:eastAsia="Cambria" w:hAnsi="Cambria" w:cs="Cambria"/>
          <w:sz w:val="24"/>
          <w:szCs w:val="24"/>
          <w:lang w:val="en-US"/>
        </w:rPr>
        <w:t xml:space="preserve">= note relating to the amount of the </w:t>
      </w:r>
      <w:proofErr w:type="spellStart"/>
      <w:r w:rsidRPr="00D934C8">
        <w:rPr>
          <w:rFonts w:ascii="Cambria" w:eastAsia="Cambria" w:hAnsi="Cambria" w:cs="Cambria"/>
          <w:sz w:val="24"/>
          <w:szCs w:val="24"/>
          <w:lang w:val="en-US"/>
        </w:rPr>
        <w:t>biddler's</w:t>
      </w:r>
      <w:proofErr w:type="spellEnd"/>
      <w:r w:rsidRPr="00D934C8">
        <w:rPr>
          <w:rFonts w:ascii="Cambria" w:eastAsia="Cambria" w:hAnsi="Cambria" w:cs="Cambria"/>
          <w:sz w:val="24"/>
          <w:szCs w:val="24"/>
          <w:lang w:val="en-US"/>
        </w:rPr>
        <w:t xml:space="preserve"> financial offer;</w:t>
      </w:r>
    </w:p>
    <w:p w:rsidR="00D934C8" w:rsidRPr="00D934C8" w:rsidRDefault="00D934C8" w:rsidP="00D934C8">
      <w:pPr>
        <w:rPr>
          <w:rFonts w:ascii="Cambria" w:eastAsia="Cambria" w:hAnsi="Cambria" w:cs="Cambria"/>
          <w:sz w:val="24"/>
          <w:szCs w:val="24"/>
          <w:lang w:val="en-US"/>
        </w:rPr>
      </w:pPr>
      <w:r w:rsidRPr="00D934C8">
        <w:rPr>
          <w:rFonts w:ascii="Cambria" w:eastAsia="Cambria" w:hAnsi="Cambria" w:cs="Cambria"/>
          <w:b/>
          <w:sz w:val="24"/>
          <w:szCs w:val="24"/>
          <w:lang w:val="en-US"/>
        </w:rPr>
        <w:t xml:space="preserve">        MMD </w:t>
      </w:r>
      <w:r w:rsidRPr="00D934C8">
        <w:rPr>
          <w:rFonts w:ascii="Cambria" w:eastAsia="Cambria" w:hAnsi="Cambria" w:cs="Cambria"/>
          <w:sz w:val="24"/>
          <w:szCs w:val="24"/>
          <w:lang w:val="en-US"/>
        </w:rPr>
        <w:t xml:space="preserve">= amount evaluated of the offer, the less- </w:t>
      </w:r>
      <w:proofErr w:type="spellStart"/>
      <w:r w:rsidRPr="00D934C8">
        <w:rPr>
          <w:rFonts w:ascii="Cambria" w:eastAsia="Cambria" w:hAnsi="Cambria" w:cs="Cambria"/>
          <w:sz w:val="24"/>
          <w:szCs w:val="24"/>
          <w:lang w:val="en-US"/>
        </w:rPr>
        <w:t>Disant</w:t>
      </w:r>
      <w:proofErr w:type="spellEnd"/>
      <w:r w:rsidRPr="00D934C8">
        <w:rPr>
          <w:rFonts w:ascii="Cambria" w:eastAsia="Cambria" w:hAnsi="Cambria" w:cs="Cambria"/>
          <w:sz w:val="24"/>
          <w:szCs w:val="24"/>
          <w:lang w:val="en-US"/>
        </w:rPr>
        <w:t>;</w:t>
      </w:r>
    </w:p>
    <w:p w:rsidR="00D934C8" w:rsidRPr="00D934C8" w:rsidRDefault="00D934C8" w:rsidP="00D934C8">
      <w:pPr>
        <w:rPr>
          <w:rFonts w:ascii="Cambria" w:eastAsia="Cambria" w:hAnsi="Cambria" w:cs="Cambria"/>
          <w:sz w:val="24"/>
          <w:szCs w:val="24"/>
          <w:lang w:val="en-US"/>
        </w:rPr>
      </w:pPr>
      <w:r w:rsidRPr="00D934C8">
        <w:rPr>
          <w:rFonts w:ascii="Cambria" w:eastAsia="Cambria" w:hAnsi="Cambria" w:cs="Cambria"/>
          <w:sz w:val="24"/>
          <w:szCs w:val="24"/>
          <w:lang w:val="en-US"/>
        </w:rPr>
        <w:t xml:space="preserve">        </w:t>
      </w:r>
      <w:r w:rsidRPr="00D934C8">
        <w:rPr>
          <w:rFonts w:ascii="Cambria" w:eastAsia="Cambria" w:hAnsi="Cambria" w:cs="Cambria"/>
          <w:b/>
          <w:sz w:val="24"/>
          <w:szCs w:val="24"/>
          <w:lang w:val="en-US"/>
        </w:rPr>
        <w:t xml:space="preserve">MS  </w:t>
      </w:r>
      <w:r w:rsidRPr="00D934C8">
        <w:rPr>
          <w:rFonts w:ascii="Cambria" w:eastAsia="Cambria" w:hAnsi="Cambria" w:cs="Cambria"/>
          <w:sz w:val="24"/>
          <w:szCs w:val="24"/>
          <w:lang w:val="en-US"/>
        </w:rPr>
        <w:t xml:space="preserve"> = </w:t>
      </w:r>
      <w:proofErr w:type="spellStart"/>
      <w:r w:rsidRPr="00D934C8">
        <w:rPr>
          <w:rFonts w:ascii="Cambria" w:eastAsia="Cambria" w:hAnsi="Cambria" w:cs="Cambria"/>
          <w:sz w:val="24"/>
          <w:szCs w:val="24"/>
          <w:lang w:val="en-US"/>
        </w:rPr>
        <w:t>Assessive</w:t>
      </w:r>
      <w:proofErr w:type="spellEnd"/>
      <w:r w:rsidRPr="00D934C8">
        <w:rPr>
          <w:rFonts w:ascii="Cambria" w:eastAsia="Cambria" w:hAnsi="Cambria" w:cs="Cambria"/>
          <w:sz w:val="24"/>
          <w:szCs w:val="24"/>
          <w:lang w:val="en-US"/>
        </w:rPr>
        <w:t xml:space="preserve"> amount of the tenderer.</w:t>
      </w:r>
    </w:p>
    <w:p w:rsidR="00D934C8" w:rsidRPr="00D934C8" w:rsidRDefault="00D934C8" w:rsidP="00D934C8">
      <w:pPr>
        <w:rPr>
          <w:rFonts w:ascii="Cambria" w:eastAsia="Cambria" w:hAnsi="Cambria" w:cs="Cambria"/>
          <w:sz w:val="24"/>
          <w:szCs w:val="24"/>
          <w:lang w:val="en-US"/>
        </w:rPr>
      </w:pPr>
    </w:p>
    <w:p w:rsidR="00D934C8" w:rsidRPr="00D934C8" w:rsidRDefault="00D934C8" w:rsidP="00D934C8">
      <w:pPr>
        <w:jc w:val="both"/>
        <w:rPr>
          <w:rFonts w:ascii="Cambria" w:eastAsia="Cambria" w:hAnsi="Cambria" w:cs="Cambria"/>
          <w:sz w:val="24"/>
          <w:szCs w:val="24"/>
          <w:lang w:val="en-US"/>
        </w:rPr>
      </w:pPr>
      <w:r w:rsidRPr="00D934C8">
        <w:rPr>
          <w:rFonts w:ascii="Cambria" w:eastAsia="Cambria" w:hAnsi="Cambria" w:cs="Cambria"/>
          <w:sz w:val="24"/>
          <w:szCs w:val="24"/>
          <w:lang w:val="en-US"/>
        </w:rPr>
        <w:t xml:space="preserve">              A weighting will be made between the technical note and the financial note to obtain the final note N (</w:t>
      </w:r>
      <w:proofErr w:type="spellStart"/>
      <w:r w:rsidRPr="00D934C8">
        <w:rPr>
          <w:rFonts w:ascii="Cambria" w:eastAsia="Cambria" w:hAnsi="Cambria" w:cs="Cambria"/>
          <w:sz w:val="24"/>
          <w:szCs w:val="24"/>
          <w:lang w:val="en-US"/>
        </w:rPr>
        <w:t>Technico</w:t>
      </w:r>
      <w:proofErr w:type="spellEnd"/>
      <w:r w:rsidRPr="00D934C8">
        <w:rPr>
          <w:rFonts w:ascii="Cambria" w:eastAsia="Cambria" w:hAnsi="Cambria" w:cs="Cambria"/>
          <w:sz w:val="24"/>
          <w:szCs w:val="24"/>
          <w:lang w:val="en-US"/>
        </w:rPr>
        <w:t>-Financial Note) according to the formula below:</w:t>
      </w:r>
    </w:p>
    <w:p w:rsidR="00D934C8" w:rsidRPr="00D934C8" w:rsidRDefault="00D934C8" w:rsidP="00D934C8">
      <w:pPr>
        <w:rPr>
          <w:rFonts w:ascii="Cambria" w:eastAsia="Cambria" w:hAnsi="Cambria" w:cs="Cambria"/>
          <w:b/>
          <w:sz w:val="24"/>
          <w:szCs w:val="24"/>
        </w:rPr>
      </w:pPr>
      <w:r w:rsidRPr="00D934C8">
        <w:rPr>
          <w:rFonts w:ascii="Cambria" w:eastAsia="Cambria" w:hAnsi="Cambria" w:cs="Cambria"/>
          <w:b/>
          <w:sz w:val="24"/>
          <w:szCs w:val="24"/>
          <w:lang w:val="en-US"/>
        </w:rPr>
        <w:t xml:space="preserve">              </w:t>
      </w:r>
      <w:r w:rsidRPr="00D934C8">
        <w:rPr>
          <w:rFonts w:ascii="Cambria" w:eastAsia="Cambria" w:hAnsi="Cambria" w:cs="Cambria"/>
          <w:b/>
          <w:sz w:val="24"/>
          <w:szCs w:val="24"/>
        </w:rPr>
        <w:t xml:space="preserve">N = [(70 x </w:t>
      </w:r>
      <w:proofErr w:type="spellStart"/>
      <w:r w:rsidRPr="00D934C8">
        <w:rPr>
          <w:rFonts w:ascii="Cambria" w:eastAsia="Cambria" w:hAnsi="Cambria" w:cs="Cambria"/>
          <w:b/>
          <w:sz w:val="24"/>
          <w:szCs w:val="24"/>
        </w:rPr>
        <w:t>technical</w:t>
      </w:r>
      <w:proofErr w:type="spellEnd"/>
      <w:r w:rsidRPr="00D934C8">
        <w:rPr>
          <w:rFonts w:ascii="Cambria" w:eastAsia="Cambria" w:hAnsi="Cambria" w:cs="Cambria"/>
          <w:b/>
          <w:sz w:val="24"/>
          <w:szCs w:val="24"/>
        </w:rPr>
        <w:t xml:space="preserve"> note) + (30 x </w:t>
      </w:r>
      <w:proofErr w:type="spellStart"/>
      <w:r w:rsidRPr="00D934C8">
        <w:rPr>
          <w:rFonts w:ascii="Cambria" w:eastAsia="Cambria" w:hAnsi="Cambria" w:cs="Cambria"/>
          <w:b/>
          <w:sz w:val="24"/>
          <w:szCs w:val="24"/>
        </w:rPr>
        <w:t>financial</w:t>
      </w:r>
      <w:proofErr w:type="spellEnd"/>
      <w:r w:rsidRPr="00D934C8">
        <w:rPr>
          <w:rFonts w:ascii="Cambria" w:eastAsia="Cambria" w:hAnsi="Cambria" w:cs="Cambria"/>
          <w:b/>
          <w:sz w:val="24"/>
          <w:szCs w:val="24"/>
        </w:rPr>
        <w:t xml:space="preserve"> score)] / 100.</w:t>
      </w:r>
    </w:p>
    <w:p w:rsidR="00D934C8" w:rsidRPr="00D934C8" w:rsidRDefault="00D934C8" w:rsidP="00D934C8">
      <w:pPr>
        <w:numPr>
          <w:ilvl w:val="0"/>
          <w:numId w:val="1"/>
        </w:numPr>
        <w:pBdr>
          <w:top w:val="nil"/>
          <w:left w:val="nil"/>
          <w:bottom w:val="nil"/>
          <w:right w:val="nil"/>
          <w:between w:val="nil"/>
        </w:pBdr>
        <w:tabs>
          <w:tab w:val="left" w:pos="0"/>
          <w:tab w:val="left" w:pos="284"/>
        </w:tabs>
        <w:spacing w:line="276" w:lineRule="auto"/>
        <w:ind w:left="0" w:firstLine="0"/>
        <w:jc w:val="both"/>
        <w:rPr>
          <w:rFonts w:ascii="Cambria" w:eastAsia="Cambria" w:hAnsi="Cambria" w:cs="Cambria"/>
          <w:sz w:val="24"/>
          <w:szCs w:val="24"/>
        </w:rPr>
      </w:pPr>
      <w:proofErr w:type="spellStart"/>
      <w:r w:rsidRPr="00D934C8">
        <w:rPr>
          <w:rFonts w:ascii="Cambria" w:eastAsia="Cambria" w:hAnsi="Cambria" w:cs="Cambria"/>
          <w:b/>
          <w:sz w:val="24"/>
          <w:szCs w:val="24"/>
          <w:u w:val="single"/>
        </w:rPr>
        <w:t>Validity</w:t>
      </w:r>
      <w:proofErr w:type="spellEnd"/>
      <w:r w:rsidRPr="00D934C8">
        <w:rPr>
          <w:rFonts w:ascii="Cambria" w:eastAsia="Cambria" w:hAnsi="Cambria" w:cs="Cambria"/>
          <w:b/>
          <w:sz w:val="24"/>
          <w:szCs w:val="24"/>
          <w:u w:val="single"/>
        </w:rPr>
        <w:t xml:space="preserve"> duration of </w:t>
      </w:r>
      <w:proofErr w:type="spellStart"/>
      <w:r w:rsidRPr="00D934C8">
        <w:rPr>
          <w:rFonts w:ascii="Cambria" w:eastAsia="Cambria" w:hAnsi="Cambria" w:cs="Cambria"/>
          <w:b/>
          <w:sz w:val="24"/>
          <w:szCs w:val="24"/>
          <w:u w:val="single"/>
        </w:rPr>
        <w:t>offers</w:t>
      </w:r>
      <w:proofErr w:type="spellEnd"/>
    </w:p>
    <w:p w:rsidR="00D934C8" w:rsidRPr="00D934C8" w:rsidRDefault="00D934C8" w:rsidP="00D934C8">
      <w:pPr>
        <w:spacing w:line="276" w:lineRule="auto"/>
        <w:ind w:firstLine="567"/>
        <w:jc w:val="both"/>
        <w:rPr>
          <w:rFonts w:ascii="Cambria" w:eastAsia="Cambria" w:hAnsi="Cambria" w:cs="Cambria"/>
          <w:sz w:val="24"/>
          <w:szCs w:val="24"/>
          <w:lang w:val="en-US"/>
        </w:rPr>
      </w:pPr>
      <w:r w:rsidRPr="00D934C8">
        <w:rPr>
          <w:rFonts w:ascii="Cambria" w:eastAsia="Cambria" w:hAnsi="Cambria" w:cs="Cambria"/>
          <w:sz w:val="24"/>
          <w:szCs w:val="24"/>
          <w:lang w:val="en-US"/>
        </w:rPr>
        <w:lastRenderedPageBreak/>
        <w:t xml:space="preserve">The tenderers remain held by their offers during  </w:t>
      </w:r>
      <w:r w:rsidRPr="00D934C8">
        <w:rPr>
          <w:rFonts w:ascii="Cambria" w:eastAsia="Cambria" w:hAnsi="Cambria" w:cs="Cambria"/>
          <w:b/>
          <w:sz w:val="24"/>
          <w:szCs w:val="24"/>
          <w:lang w:val="en-US"/>
        </w:rPr>
        <w:t xml:space="preserve"> ninety (90) days </w:t>
      </w:r>
      <w:r w:rsidRPr="00D934C8">
        <w:rPr>
          <w:rFonts w:ascii="Cambria" w:eastAsia="Cambria" w:hAnsi="Cambria" w:cs="Cambria"/>
          <w:sz w:val="24"/>
          <w:szCs w:val="24"/>
          <w:lang w:val="en-US"/>
        </w:rPr>
        <w:t xml:space="preserve">  from the deadline fixed for the reception of the offers.</w:t>
      </w:r>
    </w:p>
    <w:p w:rsidR="00D934C8" w:rsidRPr="00D934C8" w:rsidRDefault="00D934C8" w:rsidP="00D934C8">
      <w:pPr>
        <w:numPr>
          <w:ilvl w:val="0"/>
          <w:numId w:val="1"/>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proofErr w:type="spellStart"/>
      <w:r w:rsidRPr="00D934C8">
        <w:rPr>
          <w:rFonts w:ascii="Cambria" w:eastAsia="Cambria" w:hAnsi="Cambria" w:cs="Cambria"/>
          <w:b/>
          <w:sz w:val="24"/>
          <w:szCs w:val="24"/>
          <w:u w:val="single"/>
        </w:rPr>
        <w:t>Market</w:t>
      </w:r>
      <w:proofErr w:type="spellEnd"/>
      <w:r w:rsidRPr="00D934C8">
        <w:rPr>
          <w:rFonts w:ascii="Cambria" w:eastAsia="Cambria" w:hAnsi="Cambria" w:cs="Cambria"/>
          <w:b/>
          <w:sz w:val="24"/>
          <w:szCs w:val="24"/>
          <w:u w:val="single"/>
        </w:rPr>
        <w:t xml:space="preserve"> allocation :</w:t>
      </w:r>
    </w:p>
    <w:p w:rsidR="00D934C8" w:rsidRPr="00D934C8" w:rsidRDefault="00D934C8" w:rsidP="00D934C8">
      <w:pPr>
        <w:pBdr>
          <w:top w:val="nil"/>
          <w:left w:val="nil"/>
          <w:bottom w:val="nil"/>
          <w:right w:val="nil"/>
          <w:between w:val="nil"/>
        </w:pBdr>
        <w:tabs>
          <w:tab w:val="left" w:pos="567"/>
        </w:tabs>
        <w:spacing w:line="276" w:lineRule="auto"/>
        <w:jc w:val="both"/>
        <w:rPr>
          <w:rFonts w:ascii="Cambria" w:eastAsia="Cambria" w:hAnsi="Cambria" w:cs="Cambria"/>
          <w:sz w:val="24"/>
          <w:szCs w:val="24"/>
          <w:lang w:val="en-US"/>
        </w:rPr>
      </w:pPr>
      <w:r w:rsidRPr="00D934C8">
        <w:rPr>
          <w:rFonts w:ascii="Cambria" w:eastAsia="Cambria" w:hAnsi="Cambria" w:cs="Cambria"/>
          <w:sz w:val="24"/>
          <w:szCs w:val="24"/>
          <w:lang w:val="en-US"/>
        </w:rPr>
        <w:tab/>
        <w:t>The client will attribute the tenderer market, the offer of which has been assessed the best-mind, that is to say that having obtained the highest overall note, and deemed substantially in accordance with   consultation file companies.</w:t>
      </w:r>
    </w:p>
    <w:p w:rsidR="00D934C8" w:rsidRPr="00D934C8" w:rsidRDefault="00D934C8" w:rsidP="00D934C8">
      <w:pPr>
        <w:numPr>
          <w:ilvl w:val="0"/>
          <w:numId w:val="1"/>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proofErr w:type="spellStart"/>
      <w:r w:rsidRPr="00D934C8">
        <w:rPr>
          <w:rFonts w:ascii="Cambria" w:eastAsia="Cambria" w:hAnsi="Cambria" w:cs="Cambria"/>
          <w:b/>
          <w:sz w:val="24"/>
          <w:szCs w:val="24"/>
          <w:u w:val="single"/>
        </w:rPr>
        <w:t>Additional</w:t>
      </w:r>
      <w:proofErr w:type="spellEnd"/>
      <w:r w:rsidRPr="00D934C8">
        <w:rPr>
          <w:rFonts w:ascii="Cambria" w:eastAsia="Cambria" w:hAnsi="Cambria" w:cs="Cambria"/>
          <w:b/>
          <w:sz w:val="24"/>
          <w:szCs w:val="24"/>
          <w:u w:val="single"/>
        </w:rPr>
        <w:t xml:space="preserve"> information :</w:t>
      </w:r>
    </w:p>
    <w:p w:rsidR="00D934C8" w:rsidRPr="00D934C8" w:rsidRDefault="00731BE9" w:rsidP="00D934C8">
      <w:pPr>
        <w:widowControl w:val="0"/>
        <w:tabs>
          <w:tab w:val="left" w:pos="567"/>
        </w:tabs>
        <w:spacing w:after="120" w:line="276" w:lineRule="auto"/>
        <w:jc w:val="both"/>
        <w:rPr>
          <w:rFonts w:ascii="Cambria" w:eastAsia="Cambria" w:hAnsi="Cambria" w:cs="Cambria"/>
          <w:sz w:val="24"/>
          <w:szCs w:val="24"/>
          <w:lang w:val="en-US"/>
        </w:rPr>
      </w:pPr>
      <w:r w:rsidRPr="00731BE9">
        <w:rPr>
          <w:rFonts w:ascii="Cambria" w:eastAsia="Cambria" w:hAnsi="Cambria" w:cs="Cambria"/>
          <w:noProof/>
          <w:sz w:val="24"/>
          <w:szCs w:val="24"/>
          <w:u w:val="single"/>
        </w:rPr>
        <mc:AlternateContent>
          <mc:Choice Requires="wps">
            <w:drawing>
              <wp:anchor distT="0" distB="0" distL="114300" distR="114300" simplePos="0" relativeHeight="251668480" behindDoc="0" locked="0" layoutInCell="1" allowOverlap="1" wp14:anchorId="5589601E" wp14:editId="123949C0">
                <wp:simplePos x="0" y="0"/>
                <wp:positionH relativeFrom="column">
                  <wp:posOffset>3455377</wp:posOffset>
                </wp:positionH>
                <wp:positionV relativeFrom="paragraph">
                  <wp:posOffset>268067</wp:posOffset>
                </wp:positionV>
                <wp:extent cx="2180493" cy="457200"/>
                <wp:effectExtent l="0" t="0" r="0" b="38100"/>
                <wp:wrapNone/>
                <wp:docPr id="4" name="Rectangle 4"/>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731BE9" w:rsidRPr="00EB0F2E" w:rsidRDefault="00731BE9" w:rsidP="00731BE9">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9601E" id="Rectangle 4" o:spid="_x0000_s1027" style="position:absolute;left:0;text-align:left;margin-left:272.1pt;margin-top:21.1pt;width:171.7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" filled="f" stroked="f">
                <v:shadow on="t" color="black" opacity="22937f" origin=",.5" offset="0,.63889mm"/>
                <v:textbox>
                  <w:txbxContent>
                    <w:p w:rsidR="00731BE9" w:rsidRPr="00EB0F2E" w:rsidRDefault="00731BE9" w:rsidP="00731BE9">
                      <w:pPr>
                        <w:jc w:val="center"/>
                        <w:rPr>
                          <w:rFonts w:ascii="Agency FB" w:hAnsi="Agency FB"/>
                          <w:color w:val="FF0000"/>
                          <w:sz w:val="36"/>
                        </w:rPr>
                      </w:pPr>
                      <w:r w:rsidRPr="00EB0F2E">
                        <w:rPr>
                          <w:rFonts w:ascii="Agency FB" w:hAnsi="Agency FB"/>
                          <w:color w:val="FF0000"/>
                          <w:sz w:val="36"/>
                        </w:rPr>
                        <w:t>26 02 2025</w:t>
                      </w:r>
                    </w:p>
                  </w:txbxContent>
                </v:textbox>
              </v:rect>
            </w:pict>
          </mc:Fallback>
        </mc:AlternateContent>
      </w:r>
      <w:r w:rsidR="00D934C8" w:rsidRPr="00D934C8">
        <w:rPr>
          <w:rFonts w:ascii="Cambria" w:eastAsia="Cambria" w:hAnsi="Cambria" w:cs="Cambria"/>
          <w:sz w:val="24"/>
          <w:szCs w:val="24"/>
          <w:lang w:val="en-US"/>
        </w:rPr>
        <w:tab/>
        <w:t xml:space="preserve">Additional technical information can be obtained during working hours in the municipality </w:t>
      </w:r>
      <w:proofErr w:type="gramStart"/>
      <w:r w:rsidR="00D934C8" w:rsidRPr="00D934C8">
        <w:rPr>
          <w:rFonts w:ascii="Cambria" w:eastAsia="Cambria" w:hAnsi="Cambria" w:cs="Cambria"/>
          <w:sz w:val="24"/>
          <w:szCs w:val="24"/>
          <w:lang w:val="en-US"/>
        </w:rPr>
        <w:t>of  e</w:t>
      </w:r>
      <w:proofErr w:type="gramEnd"/>
      <w:r w:rsidR="00D934C8" w:rsidRPr="00D934C8">
        <w:rPr>
          <w:rFonts w:ascii="Cambria" w:eastAsia="Cambria" w:hAnsi="Cambria" w:cs="Cambria"/>
          <w:sz w:val="24"/>
          <w:szCs w:val="24"/>
          <w:lang w:val="en-US"/>
        </w:rPr>
        <w:t xml:space="preserve"> </w:t>
      </w:r>
      <w:proofErr w:type="spellStart"/>
      <w:r w:rsidR="00D934C8" w:rsidRPr="00D934C8">
        <w:rPr>
          <w:rFonts w:ascii="Cambria" w:eastAsia="Cambria" w:hAnsi="Cambria" w:cs="Cambria"/>
          <w:sz w:val="24"/>
          <w:szCs w:val="24"/>
          <w:lang w:val="en-US"/>
        </w:rPr>
        <w:t>Kribi</w:t>
      </w:r>
      <w:proofErr w:type="spellEnd"/>
      <w:r w:rsidR="00D934C8" w:rsidRPr="00D934C8">
        <w:rPr>
          <w:rFonts w:ascii="Cambria" w:eastAsia="Cambria" w:hAnsi="Cambria" w:cs="Cambria"/>
          <w:sz w:val="24"/>
          <w:szCs w:val="24"/>
          <w:lang w:val="en-US"/>
        </w:rPr>
        <w:t xml:space="preserve">   II.</w:t>
      </w:r>
    </w:p>
    <w:p w:rsidR="00D934C8" w:rsidRPr="00D934C8" w:rsidRDefault="00D934C8" w:rsidP="00D934C8">
      <w:pPr>
        <w:widowControl w:val="0"/>
        <w:spacing w:before="120" w:after="120"/>
        <w:ind w:left="5040"/>
        <w:jc w:val="center"/>
        <w:rPr>
          <w:rFonts w:ascii="Cambria" w:eastAsia="Cambria" w:hAnsi="Cambria" w:cs="Cambria"/>
          <w:sz w:val="24"/>
          <w:szCs w:val="24"/>
          <w:lang w:val="en-US"/>
        </w:rPr>
      </w:pPr>
      <w:proofErr w:type="spellStart"/>
      <w:proofErr w:type="gramStart"/>
      <w:r w:rsidRPr="00D934C8">
        <w:rPr>
          <w:rFonts w:ascii="Cambria" w:eastAsia="Cambria" w:hAnsi="Cambria" w:cs="Cambria"/>
          <w:sz w:val="24"/>
          <w:szCs w:val="24"/>
          <w:lang w:val="en-US"/>
        </w:rPr>
        <w:t>Kribi</w:t>
      </w:r>
      <w:proofErr w:type="spellEnd"/>
      <w:r w:rsidRPr="00D934C8">
        <w:rPr>
          <w:rFonts w:ascii="Cambria" w:eastAsia="Cambria" w:hAnsi="Cambria" w:cs="Cambria"/>
          <w:sz w:val="24"/>
          <w:szCs w:val="24"/>
          <w:lang w:val="en-US"/>
        </w:rPr>
        <w:t xml:space="preserve"> ,</w:t>
      </w:r>
      <w:proofErr w:type="gramEnd"/>
      <w:r w:rsidRPr="00D934C8">
        <w:rPr>
          <w:rFonts w:ascii="Cambria" w:eastAsia="Cambria" w:hAnsi="Cambria" w:cs="Cambria"/>
          <w:sz w:val="24"/>
          <w:szCs w:val="24"/>
          <w:lang w:val="en-US"/>
        </w:rPr>
        <w:t xml:space="preserve"> _________________________</w:t>
      </w:r>
    </w:p>
    <w:p w:rsidR="00D934C8" w:rsidRPr="00D934C8" w:rsidRDefault="00D934C8" w:rsidP="00D934C8">
      <w:pPr>
        <w:ind w:left="6480"/>
        <w:rPr>
          <w:rFonts w:ascii="Cambria" w:eastAsia="Cambria" w:hAnsi="Cambria" w:cs="Cambria"/>
          <w:sz w:val="24"/>
          <w:szCs w:val="24"/>
          <w:lang w:val="en-US"/>
        </w:rPr>
      </w:pPr>
      <w:r w:rsidRPr="00D934C8">
        <w:rPr>
          <w:rFonts w:ascii="Cambria" w:eastAsia="Cambria" w:hAnsi="Cambria" w:cs="Cambria"/>
          <w:b/>
          <w:sz w:val="24"/>
          <w:szCs w:val="24"/>
          <w:lang w:val="en-US"/>
        </w:rPr>
        <w:t>The mayor</w:t>
      </w:r>
    </w:p>
    <w:p w:rsidR="00D934C8" w:rsidRPr="00D934C8" w:rsidRDefault="00D934C8" w:rsidP="00D934C8">
      <w:pPr>
        <w:rPr>
          <w:rFonts w:ascii="Cambria" w:eastAsia="Cambria" w:hAnsi="Cambria" w:cs="Cambria"/>
          <w:b/>
          <w:sz w:val="24"/>
          <w:szCs w:val="24"/>
          <w:lang w:val="en-US"/>
        </w:rPr>
      </w:pP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r>
      <w:r w:rsidRPr="00D934C8">
        <w:rPr>
          <w:rFonts w:ascii="Cambria" w:eastAsia="Cambria" w:hAnsi="Cambria" w:cs="Cambria"/>
          <w:b/>
          <w:sz w:val="24"/>
          <w:szCs w:val="24"/>
          <w:lang w:val="en-US"/>
        </w:rPr>
        <w:tab/>
        <w:t xml:space="preserve">   (Client)</w:t>
      </w:r>
    </w:p>
    <w:p w:rsidR="00D934C8" w:rsidRPr="00D934C8" w:rsidRDefault="00731BE9" w:rsidP="00D934C8">
      <w:pPr>
        <w:spacing w:before="120" w:after="120"/>
        <w:jc w:val="both"/>
        <w:rPr>
          <w:rFonts w:ascii="Cambria" w:eastAsia="Cambria" w:hAnsi="Cambria" w:cs="Cambria"/>
          <w:b/>
          <w:i/>
          <w:iCs/>
          <w:sz w:val="24"/>
          <w:szCs w:val="24"/>
          <w:u w:val="single"/>
          <w:lang w:val="en-US"/>
        </w:rPr>
      </w:pPr>
      <w:r w:rsidRPr="00731BE9">
        <w:rPr>
          <w:rFonts w:ascii="Cambria" w:eastAsia="Cambria" w:hAnsi="Cambria" w:cs="Cambria"/>
          <w:i/>
          <w:noProof/>
          <w:sz w:val="24"/>
          <w:szCs w:val="24"/>
        </w:rPr>
        <w:drawing>
          <wp:anchor distT="0" distB="0" distL="114300" distR="114300" simplePos="0" relativeHeight="251666432" behindDoc="0" locked="0" layoutInCell="1" allowOverlap="1" wp14:anchorId="5202B5C3" wp14:editId="4D03EDC1">
            <wp:simplePos x="0" y="0"/>
            <wp:positionH relativeFrom="column">
              <wp:posOffset>2268220</wp:posOffset>
            </wp:positionH>
            <wp:positionV relativeFrom="paragraph">
              <wp:posOffset>248285</wp:posOffset>
            </wp:positionV>
            <wp:extent cx="3424144" cy="1705708"/>
            <wp:effectExtent l="76200" t="152400" r="81280" b="161290"/>
            <wp:wrapNone/>
            <wp:docPr id="3" name="Image 3" descr="C:\Users\POSTE1\Desktop\rdpc messi\messi\2025\an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an an.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5868" t="28959" r="23075" b="56172"/>
                    <a:stretch/>
                  </pic:blipFill>
                  <pic:spPr bwMode="auto">
                    <a:xfrm rot="21301970">
                      <a:off x="0" y="0"/>
                      <a:ext cx="3424144" cy="1705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4C8" w:rsidRPr="00D934C8">
        <w:rPr>
          <w:rFonts w:ascii="Cambria" w:eastAsia="Cambria" w:hAnsi="Cambria" w:cs="Cambria"/>
          <w:b/>
          <w:i/>
          <w:iCs/>
          <w:sz w:val="24"/>
          <w:szCs w:val="24"/>
          <w:u w:val="single"/>
          <w:lang w:val="en-US"/>
        </w:rPr>
        <w:t>COPIES</w:t>
      </w:r>
      <w:r w:rsidR="00D934C8" w:rsidRPr="00D934C8">
        <w:rPr>
          <w:rFonts w:ascii="Cambria" w:eastAsia="Cambria" w:hAnsi="Cambria" w:cs="Cambria"/>
          <w:i/>
          <w:iCs/>
          <w:sz w:val="24"/>
          <w:szCs w:val="24"/>
          <w:u w:val="single"/>
          <w:lang w:val="en-US"/>
        </w:rPr>
        <w:t>:</w:t>
      </w:r>
    </w:p>
    <w:p w:rsidR="00D934C8" w:rsidRPr="00D934C8" w:rsidRDefault="00D934C8" w:rsidP="00D934C8">
      <w:pPr>
        <w:numPr>
          <w:ilvl w:val="0"/>
          <w:numId w:val="5"/>
        </w:numPr>
        <w:jc w:val="both"/>
        <w:rPr>
          <w:rFonts w:ascii="Cambria" w:eastAsia="Cambria" w:hAnsi="Cambria" w:cs="Cambria"/>
          <w:i/>
          <w:sz w:val="24"/>
          <w:szCs w:val="24"/>
        </w:rPr>
      </w:pPr>
      <w:r w:rsidRPr="00D934C8">
        <w:rPr>
          <w:rFonts w:ascii="Cambria" w:eastAsia="Cambria" w:hAnsi="Cambria" w:cs="Cambria"/>
          <w:i/>
          <w:sz w:val="24"/>
          <w:szCs w:val="24"/>
        </w:rPr>
        <w:t xml:space="preserve">DD </w:t>
      </w:r>
      <w:proofErr w:type="spellStart"/>
      <w:r w:rsidRPr="00D934C8">
        <w:rPr>
          <w:rFonts w:ascii="Cambria" w:eastAsia="Cambria" w:hAnsi="Cambria" w:cs="Cambria"/>
          <w:i/>
          <w:sz w:val="24"/>
          <w:szCs w:val="24"/>
        </w:rPr>
        <w:t>Minmap</w:t>
      </w:r>
      <w:proofErr w:type="spellEnd"/>
      <w:r w:rsidRPr="00D934C8">
        <w:rPr>
          <w:rFonts w:ascii="Cambria" w:eastAsia="Cambria" w:hAnsi="Cambria" w:cs="Cambria"/>
          <w:i/>
          <w:sz w:val="24"/>
          <w:szCs w:val="24"/>
        </w:rPr>
        <w:t>/O</w:t>
      </w:r>
    </w:p>
    <w:p w:rsidR="00D934C8" w:rsidRPr="00D934C8" w:rsidRDefault="00D934C8" w:rsidP="00D934C8">
      <w:pPr>
        <w:numPr>
          <w:ilvl w:val="0"/>
          <w:numId w:val="5"/>
        </w:numPr>
        <w:jc w:val="both"/>
        <w:rPr>
          <w:rFonts w:ascii="Cambria" w:eastAsia="Cambria" w:hAnsi="Cambria" w:cs="Cambria"/>
          <w:i/>
          <w:sz w:val="24"/>
          <w:szCs w:val="24"/>
        </w:rPr>
      </w:pPr>
      <w:r w:rsidRPr="00D934C8">
        <w:rPr>
          <w:rFonts w:ascii="Cambria" w:eastAsia="Cambria" w:hAnsi="Cambria" w:cs="Cambria"/>
          <w:i/>
          <w:sz w:val="24"/>
          <w:szCs w:val="24"/>
        </w:rPr>
        <w:t>ARMP-SUD</w:t>
      </w:r>
    </w:p>
    <w:p w:rsidR="00D934C8" w:rsidRPr="00D934C8" w:rsidRDefault="00D934C8" w:rsidP="00D934C8">
      <w:pPr>
        <w:numPr>
          <w:ilvl w:val="0"/>
          <w:numId w:val="5"/>
        </w:numPr>
        <w:jc w:val="both"/>
        <w:rPr>
          <w:rFonts w:ascii="Cambria" w:eastAsia="Cambria" w:hAnsi="Cambria" w:cs="Cambria"/>
          <w:i/>
          <w:sz w:val="24"/>
          <w:szCs w:val="24"/>
        </w:rPr>
      </w:pPr>
      <w:proofErr w:type="spellStart"/>
      <w:r w:rsidRPr="00D934C8">
        <w:rPr>
          <w:rFonts w:ascii="Cambria" w:eastAsia="Cambria" w:hAnsi="Cambria" w:cs="Cambria"/>
          <w:i/>
          <w:sz w:val="24"/>
          <w:szCs w:val="24"/>
          <w:lang w:val="en-US"/>
        </w:rPr>
        <w:t>Feicom</w:t>
      </w:r>
      <w:proofErr w:type="spellEnd"/>
    </w:p>
    <w:p w:rsidR="00D934C8" w:rsidRPr="00D934C8" w:rsidRDefault="00D934C8" w:rsidP="00D934C8">
      <w:pPr>
        <w:numPr>
          <w:ilvl w:val="0"/>
          <w:numId w:val="5"/>
        </w:numPr>
        <w:jc w:val="both"/>
        <w:rPr>
          <w:rFonts w:ascii="Cambria" w:eastAsia="Cambria" w:hAnsi="Cambria" w:cs="Cambria"/>
          <w:i/>
          <w:sz w:val="24"/>
          <w:szCs w:val="24"/>
        </w:rPr>
      </w:pPr>
      <w:r w:rsidRPr="00D934C8">
        <w:rPr>
          <w:rFonts w:ascii="Cambria" w:eastAsia="Cambria" w:hAnsi="Cambria" w:cs="Cambria"/>
          <w:i/>
          <w:sz w:val="24"/>
          <w:szCs w:val="24"/>
        </w:rPr>
        <w:t>DISPLAY</w:t>
      </w:r>
    </w:p>
    <w:p w:rsidR="00D934C8" w:rsidRPr="00D934C8" w:rsidRDefault="00D934C8" w:rsidP="00D934C8">
      <w:pPr>
        <w:numPr>
          <w:ilvl w:val="0"/>
          <w:numId w:val="5"/>
        </w:numPr>
        <w:jc w:val="both"/>
        <w:rPr>
          <w:rFonts w:ascii="Cambria" w:eastAsia="Cambria" w:hAnsi="Cambria" w:cs="Cambria"/>
          <w:sz w:val="24"/>
          <w:szCs w:val="24"/>
          <w:u w:val="single"/>
        </w:rPr>
      </w:pPr>
      <w:r w:rsidRPr="00D934C8">
        <w:rPr>
          <w:rFonts w:ascii="Cambria" w:eastAsia="Cambria" w:hAnsi="Cambria" w:cs="Cambria"/>
          <w:i/>
          <w:sz w:val="24"/>
          <w:szCs w:val="24"/>
        </w:rPr>
        <w:t>Chrono/Archives</w:t>
      </w:r>
    </w:p>
    <w:p w:rsidR="00D934C8" w:rsidRPr="00D934C8" w:rsidRDefault="00D934C8" w:rsidP="00D934C8">
      <w:pPr>
        <w:rPr>
          <w:sz w:val="24"/>
          <w:szCs w:val="24"/>
        </w:rPr>
      </w:pPr>
    </w:p>
    <w:p w:rsidR="00D934C8" w:rsidRPr="00824208" w:rsidRDefault="00D934C8" w:rsidP="00D934C8">
      <w:pPr>
        <w:jc w:val="both"/>
        <w:rPr>
          <w:rFonts w:ascii="Cambria" w:eastAsia="Cambria" w:hAnsi="Cambria" w:cs="Cambria"/>
          <w:sz w:val="24"/>
          <w:szCs w:val="24"/>
          <w:u w:val="single"/>
        </w:rPr>
      </w:pPr>
    </w:p>
    <w:p w:rsidR="00D45430" w:rsidRDefault="00D45430">
      <w:bookmarkStart w:id="2" w:name="_GoBack"/>
      <w:bookmarkEnd w:id="2"/>
    </w:p>
    <w:sectPr w:rsidR="00D45430" w:rsidSect="009F526E">
      <w:footerReference w:type="default" r:id="rId10"/>
      <w:pgSz w:w="11906" w:h="16838"/>
      <w:pgMar w:top="709" w:right="1417" w:bottom="426"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E8E" w:rsidRDefault="00346E8E" w:rsidP="00A472E5">
      <w:r>
        <w:separator/>
      </w:r>
    </w:p>
  </w:endnote>
  <w:endnote w:type="continuationSeparator" w:id="0">
    <w:p w:rsidR="00346E8E" w:rsidRDefault="00346E8E" w:rsidP="00A4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2E5" w:rsidRDefault="00A472E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31BE9">
      <w:rPr>
        <w:noProof/>
        <w:color w:val="323E4F" w:themeColor="text2" w:themeShade="BF"/>
        <w:sz w:val="24"/>
        <w:szCs w:val="24"/>
      </w:rPr>
      <w:t>10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31BE9">
      <w:rPr>
        <w:noProof/>
        <w:color w:val="323E4F" w:themeColor="text2" w:themeShade="BF"/>
        <w:sz w:val="24"/>
        <w:szCs w:val="24"/>
      </w:rPr>
      <w:t>10</w:t>
    </w:r>
    <w:r>
      <w:rPr>
        <w:color w:val="323E4F" w:themeColor="text2" w:themeShade="BF"/>
        <w:sz w:val="24"/>
        <w:szCs w:val="24"/>
      </w:rPr>
      <w:fldChar w:fldCharType="end"/>
    </w:r>
  </w:p>
  <w:p w:rsidR="00A472E5" w:rsidRDefault="00A472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E8E" w:rsidRDefault="00346E8E" w:rsidP="00A472E5">
      <w:r>
        <w:separator/>
      </w:r>
    </w:p>
  </w:footnote>
  <w:footnote w:type="continuationSeparator" w:id="0">
    <w:p w:rsidR="00346E8E" w:rsidRDefault="00346E8E" w:rsidP="00A47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C05"/>
    <w:multiLevelType w:val="multilevel"/>
    <w:tmpl w:val="77A6BE3E"/>
    <w:lvl w:ilvl="0">
      <w:start w:val="1"/>
      <w:numFmt w:val="bullet"/>
      <w:lvlText w:val="●"/>
      <w:lvlJc w:val="left"/>
      <w:pPr>
        <w:ind w:left="1636" w:hanging="360"/>
      </w:pPr>
      <w:rPr>
        <w:rFonts w:ascii="Noto Sans Symbols" w:eastAsia="Noto Sans Symbols" w:hAnsi="Noto Sans Symbols" w:cs="Noto Sans Symbols"/>
        <w:vertAlign w:val="baseline"/>
      </w:rPr>
    </w:lvl>
    <w:lvl w:ilvl="1">
      <w:start w:val="1"/>
      <w:numFmt w:val="bullet"/>
      <w:lvlText w:val="o"/>
      <w:lvlJc w:val="left"/>
      <w:pPr>
        <w:ind w:left="2356" w:hanging="360"/>
      </w:pPr>
      <w:rPr>
        <w:rFonts w:ascii="Courier New" w:eastAsia="Courier New" w:hAnsi="Courier New" w:cs="Courier New"/>
        <w:vertAlign w:val="baseline"/>
      </w:rPr>
    </w:lvl>
    <w:lvl w:ilvl="2">
      <w:start w:val="1"/>
      <w:numFmt w:val="bullet"/>
      <w:lvlText w:val="▪"/>
      <w:lvlJc w:val="left"/>
      <w:pPr>
        <w:ind w:left="3076" w:hanging="360"/>
      </w:pPr>
      <w:rPr>
        <w:rFonts w:ascii="Noto Sans Symbols" w:eastAsia="Noto Sans Symbols" w:hAnsi="Noto Sans Symbols" w:cs="Noto Sans Symbols"/>
        <w:vertAlign w:val="baseline"/>
      </w:rPr>
    </w:lvl>
    <w:lvl w:ilvl="3">
      <w:start w:val="1"/>
      <w:numFmt w:val="bullet"/>
      <w:lvlText w:val="●"/>
      <w:lvlJc w:val="left"/>
      <w:pPr>
        <w:ind w:left="3796" w:hanging="360"/>
      </w:pPr>
      <w:rPr>
        <w:rFonts w:ascii="Noto Sans Symbols" w:eastAsia="Noto Sans Symbols" w:hAnsi="Noto Sans Symbols" w:cs="Noto Sans Symbols"/>
        <w:vertAlign w:val="baseline"/>
      </w:rPr>
    </w:lvl>
    <w:lvl w:ilvl="4">
      <w:start w:val="1"/>
      <w:numFmt w:val="bullet"/>
      <w:lvlText w:val="o"/>
      <w:lvlJc w:val="left"/>
      <w:pPr>
        <w:ind w:left="4516" w:hanging="360"/>
      </w:pPr>
      <w:rPr>
        <w:rFonts w:ascii="Courier New" w:eastAsia="Courier New" w:hAnsi="Courier New" w:cs="Courier New"/>
        <w:vertAlign w:val="baseline"/>
      </w:rPr>
    </w:lvl>
    <w:lvl w:ilvl="5">
      <w:start w:val="1"/>
      <w:numFmt w:val="bullet"/>
      <w:lvlText w:val="▪"/>
      <w:lvlJc w:val="left"/>
      <w:pPr>
        <w:ind w:left="5236" w:hanging="360"/>
      </w:pPr>
      <w:rPr>
        <w:rFonts w:ascii="Noto Sans Symbols" w:eastAsia="Noto Sans Symbols" w:hAnsi="Noto Sans Symbols" w:cs="Noto Sans Symbols"/>
        <w:vertAlign w:val="baseline"/>
      </w:rPr>
    </w:lvl>
    <w:lvl w:ilvl="6">
      <w:start w:val="1"/>
      <w:numFmt w:val="bullet"/>
      <w:lvlText w:val="●"/>
      <w:lvlJc w:val="left"/>
      <w:pPr>
        <w:ind w:left="5956" w:hanging="360"/>
      </w:pPr>
      <w:rPr>
        <w:rFonts w:ascii="Noto Sans Symbols" w:eastAsia="Noto Sans Symbols" w:hAnsi="Noto Sans Symbols" w:cs="Noto Sans Symbols"/>
        <w:vertAlign w:val="baseline"/>
      </w:rPr>
    </w:lvl>
    <w:lvl w:ilvl="7">
      <w:start w:val="1"/>
      <w:numFmt w:val="bullet"/>
      <w:lvlText w:val="o"/>
      <w:lvlJc w:val="left"/>
      <w:pPr>
        <w:ind w:left="6676" w:hanging="360"/>
      </w:pPr>
      <w:rPr>
        <w:rFonts w:ascii="Courier New" w:eastAsia="Courier New" w:hAnsi="Courier New" w:cs="Courier New"/>
        <w:vertAlign w:val="baseline"/>
      </w:rPr>
    </w:lvl>
    <w:lvl w:ilvl="8">
      <w:start w:val="1"/>
      <w:numFmt w:val="bullet"/>
      <w:lvlText w:val="▪"/>
      <w:lvlJc w:val="left"/>
      <w:pPr>
        <w:ind w:left="7396" w:hanging="360"/>
      </w:pPr>
      <w:rPr>
        <w:rFonts w:ascii="Noto Sans Symbols" w:eastAsia="Noto Sans Symbols" w:hAnsi="Noto Sans Symbols" w:cs="Noto Sans Symbols"/>
        <w:vertAlign w:val="baseline"/>
      </w:rPr>
    </w:lvl>
  </w:abstractNum>
  <w:abstractNum w:abstractNumId="1">
    <w:nsid w:val="05651D46"/>
    <w:multiLevelType w:val="hybridMultilevel"/>
    <w:tmpl w:val="8834CB18"/>
    <w:lvl w:ilvl="0" w:tplc="3F0ACFC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8501A3"/>
    <w:multiLevelType w:val="multilevel"/>
    <w:tmpl w:val="024444C0"/>
    <w:lvl w:ilvl="0">
      <w:numFmt w:val="bullet"/>
      <w:lvlText w:val="-"/>
      <w:lvlJc w:val="left"/>
      <w:pPr>
        <w:ind w:left="2356" w:hanging="360"/>
      </w:pPr>
      <w:rPr>
        <w:rFonts w:ascii="Times New Roman" w:eastAsia="Times New Roman" w:hAnsi="Times New Roman" w:cs="Times New Roman"/>
        <w:vertAlign w:val="baseline"/>
      </w:rPr>
    </w:lvl>
    <w:lvl w:ilvl="1">
      <w:start w:val="1"/>
      <w:numFmt w:val="bullet"/>
      <w:lvlText w:val="o"/>
      <w:lvlJc w:val="left"/>
      <w:pPr>
        <w:ind w:left="3076" w:hanging="360"/>
      </w:pPr>
      <w:rPr>
        <w:rFonts w:ascii="Courier New" w:eastAsia="Courier New" w:hAnsi="Courier New" w:cs="Courier New"/>
        <w:vertAlign w:val="baseline"/>
      </w:rPr>
    </w:lvl>
    <w:lvl w:ilvl="2">
      <w:start w:val="1"/>
      <w:numFmt w:val="bullet"/>
      <w:lvlText w:val="▪"/>
      <w:lvlJc w:val="left"/>
      <w:pPr>
        <w:ind w:left="3796" w:hanging="360"/>
      </w:pPr>
      <w:rPr>
        <w:rFonts w:ascii="Noto Sans Symbols" w:eastAsia="Noto Sans Symbols" w:hAnsi="Noto Sans Symbols" w:cs="Noto Sans Symbols"/>
        <w:vertAlign w:val="baseline"/>
      </w:rPr>
    </w:lvl>
    <w:lvl w:ilvl="3">
      <w:start w:val="1"/>
      <w:numFmt w:val="bullet"/>
      <w:lvlText w:val="●"/>
      <w:lvlJc w:val="left"/>
      <w:pPr>
        <w:ind w:left="4516" w:hanging="360"/>
      </w:pPr>
      <w:rPr>
        <w:rFonts w:ascii="Noto Sans Symbols" w:eastAsia="Noto Sans Symbols" w:hAnsi="Noto Sans Symbols" w:cs="Noto Sans Symbols"/>
        <w:vertAlign w:val="baseline"/>
      </w:rPr>
    </w:lvl>
    <w:lvl w:ilvl="4">
      <w:start w:val="1"/>
      <w:numFmt w:val="bullet"/>
      <w:lvlText w:val="o"/>
      <w:lvlJc w:val="left"/>
      <w:pPr>
        <w:ind w:left="5236" w:hanging="360"/>
      </w:pPr>
      <w:rPr>
        <w:rFonts w:ascii="Courier New" w:eastAsia="Courier New" w:hAnsi="Courier New" w:cs="Courier New"/>
        <w:vertAlign w:val="baseline"/>
      </w:rPr>
    </w:lvl>
    <w:lvl w:ilvl="5">
      <w:start w:val="1"/>
      <w:numFmt w:val="bullet"/>
      <w:lvlText w:val="▪"/>
      <w:lvlJc w:val="left"/>
      <w:pPr>
        <w:ind w:left="5956" w:hanging="360"/>
      </w:pPr>
      <w:rPr>
        <w:rFonts w:ascii="Noto Sans Symbols" w:eastAsia="Noto Sans Symbols" w:hAnsi="Noto Sans Symbols" w:cs="Noto Sans Symbols"/>
        <w:vertAlign w:val="baseline"/>
      </w:rPr>
    </w:lvl>
    <w:lvl w:ilvl="6">
      <w:start w:val="1"/>
      <w:numFmt w:val="bullet"/>
      <w:lvlText w:val="●"/>
      <w:lvlJc w:val="left"/>
      <w:pPr>
        <w:ind w:left="6676" w:hanging="360"/>
      </w:pPr>
      <w:rPr>
        <w:rFonts w:ascii="Noto Sans Symbols" w:eastAsia="Noto Sans Symbols" w:hAnsi="Noto Sans Symbols" w:cs="Noto Sans Symbols"/>
        <w:vertAlign w:val="baseline"/>
      </w:rPr>
    </w:lvl>
    <w:lvl w:ilvl="7">
      <w:start w:val="1"/>
      <w:numFmt w:val="bullet"/>
      <w:lvlText w:val="o"/>
      <w:lvlJc w:val="left"/>
      <w:pPr>
        <w:ind w:left="7396" w:hanging="360"/>
      </w:pPr>
      <w:rPr>
        <w:rFonts w:ascii="Courier New" w:eastAsia="Courier New" w:hAnsi="Courier New" w:cs="Courier New"/>
        <w:vertAlign w:val="baseline"/>
      </w:rPr>
    </w:lvl>
    <w:lvl w:ilvl="8">
      <w:start w:val="1"/>
      <w:numFmt w:val="bullet"/>
      <w:lvlText w:val="▪"/>
      <w:lvlJc w:val="left"/>
      <w:pPr>
        <w:ind w:left="8116" w:hanging="360"/>
      </w:pPr>
      <w:rPr>
        <w:rFonts w:ascii="Noto Sans Symbols" w:eastAsia="Noto Sans Symbols" w:hAnsi="Noto Sans Symbols" w:cs="Noto Sans Symbols"/>
        <w:vertAlign w:val="baseline"/>
      </w:rPr>
    </w:lvl>
  </w:abstractNum>
  <w:abstractNum w:abstractNumId="3">
    <w:nsid w:val="21085CB1"/>
    <w:multiLevelType w:val="hybridMultilevel"/>
    <w:tmpl w:val="C7409A92"/>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AE7385"/>
    <w:multiLevelType w:val="hybridMultilevel"/>
    <w:tmpl w:val="000C305E"/>
    <w:lvl w:ilvl="0" w:tplc="82628AB2">
      <w:start w:val="6"/>
      <w:numFmt w:val="bullet"/>
      <w:lvlText w:val="-"/>
      <w:lvlJc w:val="left"/>
      <w:pPr>
        <w:ind w:left="720" w:hanging="360"/>
      </w:p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5">
    <w:nsid w:val="4F6D5B1A"/>
    <w:multiLevelType w:val="hybridMultilevel"/>
    <w:tmpl w:val="70FAB63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7">
    <w:nsid w:val="58F74A77"/>
    <w:multiLevelType w:val="multilevel"/>
    <w:tmpl w:val="F8EAAE9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9">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num w:numId="1">
    <w:abstractNumId w:val="7"/>
  </w:num>
  <w:num w:numId="2">
    <w:abstractNumId w:val="0"/>
  </w:num>
  <w:num w:numId="3">
    <w:abstractNumId w:val="2"/>
  </w:num>
  <w:num w:numId="4">
    <w:abstractNumId w:val="5"/>
  </w:num>
  <w:num w:numId="5">
    <w:abstractNumId w:val="1"/>
  </w:num>
  <w:num w:numId="6">
    <w:abstractNumId w:val="3"/>
  </w:num>
  <w:num w:numId="7">
    <w:abstractNumId w:val="4"/>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6B"/>
    <w:rsid w:val="00076598"/>
    <w:rsid w:val="00134D5F"/>
    <w:rsid w:val="00346E8E"/>
    <w:rsid w:val="003F3E6B"/>
    <w:rsid w:val="00414D91"/>
    <w:rsid w:val="004336DC"/>
    <w:rsid w:val="005F7F9A"/>
    <w:rsid w:val="006070A5"/>
    <w:rsid w:val="00731BE9"/>
    <w:rsid w:val="009F526E"/>
    <w:rsid w:val="00A472E5"/>
    <w:rsid w:val="00A81257"/>
    <w:rsid w:val="00B62C30"/>
    <w:rsid w:val="00CC35EC"/>
    <w:rsid w:val="00D45430"/>
    <w:rsid w:val="00D934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B2D78-856F-49F5-A551-3424FD9E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3E6B"/>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s de texte Car Car Car"/>
    <w:basedOn w:val="Normal"/>
    <w:link w:val="CorpsdetexteCar"/>
    <w:uiPriority w:val="99"/>
    <w:rsid w:val="003F3E6B"/>
    <w:pPr>
      <w:spacing w:line="360" w:lineRule="auto"/>
      <w:jc w:val="center"/>
    </w:pPr>
    <w:rPr>
      <w:b/>
      <w:bCs/>
      <w:sz w:val="40"/>
      <w:szCs w:val="24"/>
      <w:lang w:val="x-none" w:eastAsia="x-none"/>
    </w:rPr>
  </w:style>
  <w:style w:type="character" w:customStyle="1" w:styleId="CorpsdetexteCar">
    <w:name w:val="Corps de texte Car"/>
    <w:aliases w:val="Corps de texte Car Car Car Car"/>
    <w:basedOn w:val="Policepardfaut"/>
    <w:link w:val="Corpsdetexte"/>
    <w:uiPriority w:val="99"/>
    <w:rsid w:val="003F3E6B"/>
    <w:rPr>
      <w:rFonts w:ascii="Times New Roman" w:eastAsia="Times New Roman" w:hAnsi="Times New Roman" w:cs="Times New Roman"/>
      <w:b/>
      <w:bCs/>
      <w:sz w:val="40"/>
      <w:szCs w:val="24"/>
      <w:lang w:val="x-none" w:eastAsia="x-none"/>
    </w:r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1"/>
    <w:qFormat/>
    <w:rsid w:val="003F3E6B"/>
    <w:pPr>
      <w:ind w:left="720"/>
      <w:contextualSpacing/>
    </w:pPr>
  </w:style>
  <w:style w:type="paragraph" w:styleId="En-tte">
    <w:name w:val="header"/>
    <w:basedOn w:val="Normal"/>
    <w:link w:val="En-tteCar"/>
    <w:uiPriority w:val="99"/>
    <w:unhideWhenUsed/>
    <w:rsid w:val="00A472E5"/>
    <w:pPr>
      <w:tabs>
        <w:tab w:val="center" w:pos="4536"/>
        <w:tab w:val="right" w:pos="9072"/>
      </w:tabs>
    </w:pPr>
  </w:style>
  <w:style w:type="character" w:customStyle="1" w:styleId="En-tteCar">
    <w:name w:val="En-tête Car"/>
    <w:basedOn w:val="Policepardfaut"/>
    <w:link w:val="En-tte"/>
    <w:uiPriority w:val="99"/>
    <w:rsid w:val="00A472E5"/>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A472E5"/>
    <w:pPr>
      <w:tabs>
        <w:tab w:val="center" w:pos="4536"/>
        <w:tab w:val="right" w:pos="9072"/>
      </w:tabs>
    </w:pPr>
  </w:style>
  <w:style w:type="character" w:customStyle="1" w:styleId="PieddepageCar">
    <w:name w:val="Pied de page Car"/>
    <w:basedOn w:val="Policepardfaut"/>
    <w:link w:val="Pieddepage"/>
    <w:uiPriority w:val="99"/>
    <w:rsid w:val="00A472E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414D91"/>
    <w:rPr>
      <w:rFonts w:ascii="Segoe UI" w:hAnsi="Segoe UI" w:cs="Segoe UI"/>
      <w:sz w:val="18"/>
      <w:szCs w:val="18"/>
    </w:rPr>
  </w:style>
  <w:style w:type="character" w:customStyle="1" w:styleId="TextedebullesCar">
    <w:name w:val="Texte de bulles Car"/>
    <w:basedOn w:val="Policepardfaut"/>
    <w:link w:val="Textedebulles"/>
    <w:uiPriority w:val="99"/>
    <w:semiHidden/>
    <w:rsid w:val="00414D91"/>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3613</Words>
  <Characters>19872</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POSTE1</dc:creator>
  <cp:keywords/>
  <dc:description/>
  <cp:lastModifiedBy>POSTE1</cp:lastModifiedBy>
  <cp:revision>8</cp:revision>
  <cp:lastPrinted>2025-02-26T18:20:00Z</cp:lastPrinted>
  <dcterms:created xsi:type="dcterms:W3CDTF">2025-02-26T16:31:00Z</dcterms:created>
  <dcterms:modified xsi:type="dcterms:W3CDTF">2025-02-27T12:33:00Z</dcterms:modified>
</cp:coreProperties>
</file>